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AD" w:rsidRPr="002613DC" w:rsidRDefault="004F51AD" w:rsidP="004F51AD">
      <w:pPr>
        <w:rPr>
          <w:rFonts w:ascii="Times New Roman" w:hAnsi="Times New Roman" w:cs="Times New Roman"/>
          <w:sz w:val="24"/>
          <w:szCs w:val="24"/>
        </w:rPr>
      </w:pPr>
    </w:p>
    <w:p w:rsidR="00EA1A25" w:rsidRPr="002613DC" w:rsidRDefault="00EA1A25" w:rsidP="00EA1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DC">
        <w:rPr>
          <w:rFonts w:ascii="Times New Roman" w:hAnsi="Times New Roman" w:cs="Times New Roman"/>
          <w:b/>
          <w:sz w:val="24"/>
          <w:szCs w:val="24"/>
        </w:rPr>
        <w:t xml:space="preserve">Курс „Кант и савремена </w:t>
      </w:r>
      <w:r w:rsidR="0002433F" w:rsidRPr="002613DC">
        <w:rPr>
          <w:rFonts w:ascii="Times New Roman" w:hAnsi="Times New Roman" w:cs="Times New Roman"/>
          <w:b/>
          <w:sz w:val="24"/>
          <w:szCs w:val="24"/>
        </w:rPr>
        <w:t>мета-</w:t>
      </w:r>
      <w:r w:rsidRPr="002613DC">
        <w:rPr>
          <w:rFonts w:ascii="Times New Roman" w:hAnsi="Times New Roman" w:cs="Times New Roman"/>
          <w:b/>
          <w:sz w:val="24"/>
          <w:szCs w:val="24"/>
        </w:rPr>
        <w:t>естетика“</w:t>
      </w:r>
    </w:p>
    <w:p w:rsidR="004F51AD" w:rsidRPr="002613DC" w:rsidRDefault="00B03DAA" w:rsidP="00EA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br/>
      </w:r>
      <w:r w:rsidRPr="002613DC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EA1A25" w:rsidRPr="002613DC">
        <w:rPr>
          <w:rFonts w:ascii="Times New Roman" w:hAnsi="Times New Roman" w:cs="Times New Roman"/>
          <w:b/>
          <w:sz w:val="24"/>
          <w:szCs w:val="24"/>
        </w:rPr>
        <w:t>о</w:t>
      </w:r>
      <w:r w:rsidRPr="002613DC">
        <w:rPr>
          <w:rFonts w:ascii="Times New Roman" w:hAnsi="Times New Roman" w:cs="Times New Roman"/>
          <w:b/>
          <w:sz w:val="24"/>
          <w:szCs w:val="24"/>
        </w:rPr>
        <w:t>к</w:t>
      </w:r>
      <w:r w:rsidR="00EA1A25" w:rsidRPr="002613DC">
        <w:rPr>
          <w:rFonts w:ascii="Times New Roman" w:hAnsi="Times New Roman" w:cs="Times New Roman"/>
          <w:b/>
          <w:sz w:val="24"/>
          <w:szCs w:val="24"/>
        </w:rPr>
        <w:t>виру предмета</w:t>
      </w:r>
      <w:r w:rsidRPr="002613DC">
        <w:rPr>
          <w:rFonts w:ascii="Times New Roman" w:hAnsi="Times New Roman" w:cs="Times New Roman"/>
          <w:sz w:val="24"/>
          <w:szCs w:val="24"/>
        </w:rPr>
        <w:t>:</w:t>
      </w:r>
      <w:r w:rsidR="00EA1A25" w:rsidRPr="002613DC">
        <w:rPr>
          <w:rFonts w:ascii="Times New Roman" w:hAnsi="Times New Roman" w:cs="Times New Roman"/>
          <w:sz w:val="24"/>
          <w:szCs w:val="24"/>
        </w:rPr>
        <w:t xml:space="preserve"> </w:t>
      </w:r>
      <w:r w:rsidR="004F51AD" w:rsidRPr="002613DC">
        <w:rPr>
          <w:rFonts w:ascii="Times New Roman" w:hAnsi="Times New Roman" w:cs="Times New Roman"/>
          <w:sz w:val="24"/>
          <w:szCs w:val="24"/>
        </w:rPr>
        <w:t>Проблеми естетике</w:t>
      </w:r>
      <w:r w:rsidR="00994702" w:rsidRPr="002613DC">
        <w:rPr>
          <w:rFonts w:ascii="Times New Roman" w:hAnsi="Times New Roman" w:cs="Times New Roman"/>
          <w:sz w:val="24"/>
          <w:szCs w:val="24"/>
        </w:rPr>
        <w:t xml:space="preserve"> (</w:t>
      </w:r>
      <w:r w:rsidR="00EA1A25" w:rsidRPr="002613DC">
        <w:rPr>
          <w:rFonts w:ascii="Times New Roman" w:hAnsi="Times New Roman" w:cs="Times New Roman"/>
          <w:sz w:val="24"/>
          <w:szCs w:val="24"/>
        </w:rPr>
        <w:t>мастер</w:t>
      </w:r>
      <w:r w:rsidR="00994702" w:rsidRPr="002613DC">
        <w:rPr>
          <w:rFonts w:ascii="Times New Roman" w:hAnsi="Times New Roman" w:cs="Times New Roman"/>
          <w:sz w:val="24"/>
          <w:szCs w:val="24"/>
        </w:rPr>
        <w:t>)</w:t>
      </w:r>
    </w:p>
    <w:p w:rsidR="004F51AD" w:rsidRPr="002613DC" w:rsidRDefault="004F51AD" w:rsidP="00EA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>Предавач:</w:t>
      </w:r>
    </w:p>
    <w:p w:rsidR="004F51AD" w:rsidRPr="002613DC" w:rsidRDefault="004F51AD" w:rsidP="00EA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>др Моника Јовановић, доцент</w:t>
      </w:r>
    </w:p>
    <w:p w:rsidR="00B75F58" w:rsidRPr="002613DC" w:rsidRDefault="00870E36" w:rsidP="009E1462">
      <w:pPr>
        <w:rPr>
          <w:rFonts w:ascii="Times New Roman" w:hAnsi="Times New Roman" w:cs="Times New Roman"/>
          <w:bCs/>
          <w:sz w:val="24"/>
          <w:szCs w:val="24"/>
        </w:rPr>
      </w:pPr>
      <w:r w:rsidRPr="002613DC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6858CF" w:rsidRPr="002613DC" w:rsidRDefault="00870E36" w:rsidP="009E14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3DC">
        <w:rPr>
          <w:rFonts w:ascii="Times New Roman" w:hAnsi="Times New Roman" w:cs="Times New Roman"/>
          <w:b/>
          <w:bCs/>
          <w:sz w:val="24"/>
          <w:szCs w:val="24"/>
        </w:rPr>
        <w:t>Садржај курса</w:t>
      </w:r>
      <w:r w:rsidRPr="002613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63CAD" w:rsidRPr="002613DC">
        <w:rPr>
          <w:rFonts w:ascii="Times New Roman" w:hAnsi="Times New Roman" w:cs="Times New Roman"/>
          <w:bCs/>
          <w:sz w:val="24"/>
          <w:szCs w:val="24"/>
        </w:rPr>
        <w:t xml:space="preserve">Када се осврнемо на историју естетике, и покушамо да одговоримо </w:t>
      </w:r>
      <w:r w:rsidR="00B03C97" w:rsidRPr="002613DC">
        <w:rPr>
          <w:rFonts w:ascii="Times New Roman" w:hAnsi="Times New Roman" w:cs="Times New Roman"/>
          <w:bCs/>
          <w:sz w:val="24"/>
          <w:szCs w:val="24"/>
        </w:rPr>
        <w:t xml:space="preserve">на питање </w:t>
      </w:r>
      <w:r w:rsidR="00D63CAD" w:rsidRPr="002613DC">
        <w:rPr>
          <w:rFonts w:ascii="Times New Roman" w:hAnsi="Times New Roman" w:cs="Times New Roman"/>
          <w:bCs/>
          <w:sz w:val="24"/>
          <w:szCs w:val="24"/>
        </w:rPr>
        <w:t>шта је цент</w:t>
      </w:r>
      <w:r w:rsidR="006858CF" w:rsidRPr="002613DC">
        <w:rPr>
          <w:rFonts w:ascii="Times New Roman" w:hAnsi="Times New Roman" w:cs="Times New Roman"/>
          <w:bCs/>
          <w:sz w:val="24"/>
          <w:szCs w:val="24"/>
        </w:rPr>
        <w:t>р</w:t>
      </w:r>
      <w:r w:rsidR="00D63CAD" w:rsidRPr="002613DC">
        <w:rPr>
          <w:rFonts w:ascii="Times New Roman" w:hAnsi="Times New Roman" w:cs="Times New Roman"/>
          <w:bCs/>
          <w:sz w:val="24"/>
          <w:szCs w:val="24"/>
        </w:rPr>
        <w:t>алн</w:t>
      </w:r>
      <w:r w:rsidR="008F1FA1" w:rsidRPr="002613DC">
        <w:rPr>
          <w:rFonts w:ascii="Times New Roman" w:hAnsi="Times New Roman" w:cs="Times New Roman"/>
          <w:bCs/>
          <w:sz w:val="24"/>
          <w:szCs w:val="24"/>
        </w:rPr>
        <w:t>и</w:t>
      </w:r>
      <w:r w:rsidR="00D63CAD" w:rsidRPr="002613D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F1FA1" w:rsidRPr="002613DC">
        <w:rPr>
          <w:rFonts w:ascii="Times New Roman" w:hAnsi="Times New Roman" w:cs="Times New Roman"/>
          <w:bCs/>
          <w:sz w:val="24"/>
          <w:szCs w:val="24"/>
        </w:rPr>
        <w:t>роблем</w:t>
      </w:r>
      <w:r w:rsidR="006858CF" w:rsidRPr="002613DC">
        <w:rPr>
          <w:rFonts w:ascii="Times New Roman" w:hAnsi="Times New Roman" w:cs="Times New Roman"/>
          <w:bCs/>
          <w:sz w:val="24"/>
          <w:szCs w:val="24"/>
        </w:rPr>
        <w:t xml:space="preserve"> ове филозофске дисциплине</w:t>
      </w:r>
      <w:r w:rsidR="00D63CAD" w:rsidRPr="002613DC">
        <w:rPr>
          <w:rFonts w:ascii="Times New Roman" w:hAnsi="Times New Roman" w:cs="Times New Roman"/>
          <w:bCs/>
          <w:sz w:val="24"/>
          <w:szCs w:val="24"/>
        </w:rPr>
        <w:t>,</w:t>
      </w:r>
      <w:r w:rsidR="006858CF" w:rsidRPr="002613DC">
        <w:rPr>
          <w:rFonts w:ascii="Times New Roman" w:hAnsi="Times New Roman" w:cs="Times New Roman"/>
          <w:bCs/>
          <w:sz w:val="24"/>
          <w:szCs w:val="24"/>
        </w:rPr>
        <w:t xml:space="preserve"> видећемо да је то</w:t>
      </w:r>
      <w:r w:rsidR="00FA4AB2" w:rsidRPr="002613DC">
        <w:rPr>
          <w:rFonts w:ascii="Times New Roman" w:hAnsi="Times New Roman" w:cs="Times New Roman"/>
          <w:bCs/>
          <w:sz w:val="24"/>
          <w:szCs w:val="24"/>
        </w:rPr>
        <w:t xml:space="preserve">, као и у многим другим филозофским дисциплинама, </w:t>
      </w:r>
      <w:r w:rsidR="006858CF" w:rsidRPr="002613DC">
        <w:rPr>
          <w:rFonts w:ascii="Times New Roman" w:hAnsi="Times New Roman" w:cs="Times New Roman"/>
          <w:bCs/>
          <w:sz w:val="24"/>
          <w:szCs w:val="24"/>
        </w:rPr>
        <w:t>потраг</w:t>
      </w:r>
      <w:r w:rsidR="00410583" w:rsidRPr="002613DC">
        <w:rPr>
          <w:rFonts w:ascii="Times New Roman" w:hAnsi="Times New Roman" w:cs="Times New Roman"/>
          <w:bCs/>
          <w:sz w:val="24"/>
          <w:szCs w:val="24"/>
        </w:rPr>
        <w:t>а</w:t>
      </w:r>
      <w:r w:rsidR="006858CF" w:rsidRPr="002613DC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410583" w:rsidRPr="002613DC">
        <w:rPr>
          <w:rFonts w:ascii="Times New Roman" w:hAnsi="Times New Roman" w:cs="Times New Roman"/>
          <w:bCs/>
          <w:sz w:val="24"/>
          <w:szCs w:val="24"/>
        </w:rPr>
        <w:t xml:space="preserve">неком врстом </w:t>
      </w:r>
      <w:r w:rsidR="006858CF" w:rsidRPr="002613DC">
        <w:rPr>
          <w:rFonts w:ascii="Times New Roman" w:hAnsi="Times New Roman" w:cs="Times New Roman"/>
          <w:bCs/>
          <w:sz w:val="24"/>
          <w:szCs w:val="24"/>
        </w:rPr>
        <w:t>критеријум</w:t>
      </w:r>
      <w:r w:rsidR="00410583" w:rsidRPr="002613DC">
        <w:rPr>
          <w:rFonts w:ascii="Times New Roman" w:hAnsi="Times New Roman" w:cs="Times New Roman"/>
          <w:bCs/>
          <w:sz w:val="24"/>
          <w:szCs w:val="24"/>
        </w:rPr>
        <w:t>а</w:t>
      </w:r>
      <w:r w:rsidR="00A15BAE" w:rsidRPr="002613D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A4AB2" w:rsidRPr="002613DC">
        <w:rPr>
          <w:rFonts w:ascii="Times New Roman" w:hAnsi="Times New Roman" w:cs="Times New Roman"/>
          <w:bCs/>
          <w:sz w:val="24"/>
          <w:szCs w:val="24"/>
        </w:rPr>
        <w:t>да л</w:t>
      </w:r>
      <w:r w:rsidR="009E1462" w:rsidRPr="002613D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A4AB2" w:rsidRPr="002613DC">
        <w:rPr>
          <w:rFonts w:ascii="Times New Roman" w:hAnsi="Times New Roman" w:cs="Times New Roman"/>
          <w:bCs/>
          <w:sz w:val="24"/>
          <w:szCs w:val="24"/>
        </w:rPr>
        <w:t>је неки објекат леп</w:t>
      </w:r>
      <w:r w:rsidR="001A39C6" w:rsidRPr="002613DC">
        <w:rPr>
          <w:rFonts w:ascii="Times New Roman" w:hAnsi="Times New Roman" w:cs="Times New Roman"/>
          <w:bCs/>
          <w:sz w:val="24"/>
          <w:szCs w:val="24"/>
        </w:rPr>
        <w:t xml:space="preserve">, то јест </w:t>
      </w:r>
      <w:r w:rsidR="00FA4AB2" w:rsidRPr="002613DC">
        <w:rPr>
          <w:rFonts w:ascii="Times New Roman" w:hAnsi="Times New Roman" w:cs="Times New Roman"/>
          <w:bCs/>
          <w:sz w:val="24"/>
          <w:szCs w:val="24"/>
        </w:rPr>
        <w:t xml:space="preserve">естетички вредан, да ли је </w:t>
      </w:r>
      <w:r w:rsidR="00A15BAE" w:rsidRPr="002613DC">
        <w:rPr>
          <w:rFonts w:ascii="Times New Roman" w:hAnsi="Times New Roman" w:cs="Times New Roman"/>
          <w:bCs/>
          <w:sz w:val="24"/>
          <w:szCs w:val="24"/>
        </w:rPr>
        <w:t>нек</w:t>
      </w:r>
      <w:r w:rsidR="001A39C6" w:rsidRPr="002613DC">
        <w:rPr>
          <w:rFonts w:ascii="Times New Roman" w:hAnsi="Times New Roman" w:cs="Times New Roman"/>
          <w:bCs/>
          <w:sz w:val="24"/>
          <w:szCs w:val="24"/>
        </w:rPr>
        <w:t xml:space="preserve">и предмет </w:t>
      </w:r>
      <w:r w:rsidR="00A15BAE" w:rsidRPr="002613DC">
        <w:rPr>
          <w:rFonts w:ascii="Times New Roman" w:hAnsi="Times New Roman" w:cs="Times New Roman"/>
          <w:bCs/>
          <w:sz w:val="24"/>
          <w:szCs w:val="24"/>
        </w:rPr>
        <w:t>уметничко дело, да ли је неки доживљај естетички, итд.</w:t>
      </w:r>
      <w:r w:rsidR="002A4076" w:rsidRPr="002613DC">
        <w:rPr>
          <w:rFonts w:ascii="Times New Roman" w:hAnsi="Times New Roman" w:cs="Times New Roman"/>
          <w:bCs/>
          <w:sz w:val="24"/>
          <w:szCs w:val="24"/>
        </w:rPr>
        <w:t xml:space="preserve"> Под претпоставком да се може формулисати, такав критеријум се</w:t>
      </w:r>
      <w:r w:rsidR="00A15BAE" w:rsidRPr="00261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D2D" w:rsidRPr="002613DC">
        <w:rPr>
          <w:rFonts w:ascii="Times New Roman" w:hAnsi="Times New Roman" w:cs="Times New Roman"/>
          <w:bCs/>
          <w:sz w:val="24"/>
          <w:szCs w:val="24"/>
        </w:rPr>
        <w:t>састоји у нечему објективном (јасно одређеним условима за примену</w:t>
      </w:r>
      <w:r w:rsidR="009E1462" w:rsidRPr="002613DC">
        <w:rPr>
          <w:rFonts w:ascii="Times New Roman" w:hAnsi="Times New Roman" w:cs="Times New Roman"/>
          <w:bCs/>
          <w:sz w:val="24"/>
          <w:szCs w:val="24"/>
        </w:rPr>
        <w:t xml:space="preserve"> датог</w:t>
      </w:r>
      <w:r w:rsidR="00C03D2D" w:rsidRPr="00261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C4A" w:rsidRPr="002613DC">
        <w:rPr>
          <w:rFonts w:ascii="Times New Roman" w:hAnsi="Times New Roman" w:cs="Times New Roman"/>
          <w:bCs/>
          <w:sz w:val="24"/>
          <w:szCs w:val="24"/>
        </w:rPr>
        <w:t>појма</w:t>
      </w:r>
      <w:r w:rsidR="00C03D2D" w:rsidRPr="002613DC">
        <w:rPr>
          <w:rFonts w:ascii="Times New Roman" w:hAnsi="Times New Roman" w:cs="Times New Roman"/>
          <w:bCs/>
          <w:sz w:val="24"/>
          <w:szCs w:val="24"/>
        </w:rPr>
        <w:t>)</w:t>
      </w:r>
      <w:r w:rsidR="00860712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="002A4076" w:rsidRPr="00261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D2D" w:rsidRPr="002613DC">
        <w:rPr>
          <w:rFonts w:ascii="Times New Roman" w:hAnsi="Times New Roman" w:cs="Times New Roman"/>
          <w:bCs/>
          <w:sz w:val="24"/>
          <w:szCs w:val="24"/>
        </w:rPr>
        <w:t>нечему, условно речено, „субјективном“ (суду прикладно настројених субјеката)</w:t>
      </w:r>
      <w:r w:rsidR="006858CF" w:rsidRPr="002613DC">
        <w:rPr>
          <w:rFonts w:ascii="Times New Roman" w:hAnsi="Times New Roman" w:cs="Times New Roman"/>
          <w:bCs/>
          <w:sz w:val="24"/>
          <w:szCs w:val="24"/>
        </w:rPr>
        <w:t>. Од Платона и Аристотела, преко Хјума и Канта, па до савремене естетике, филозофи покушавају да пронађу „мерило укуса“, то јест</w:t>
      </w:r>
      <w:r w:rsidR="00121F2F" w:rsidRPr="002613DC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 w:rsidR="006858CF" w:rsidRPr="002613DC">
        <w:rPr>
          <w:rFonts w:ascii="Times New Roman" w:hAnsi="Times New Roman" w:cs="Times New Roman"/>
          <w:bCs/>
          <w:sz w:val="24"/>
          <w:szCs w:val="24"/>
        </w:rPr>
        <w:t xml:space="preserve"> формулишу </w:t>
      </w:r>
      <w:r w:rsidR="002D7E10" w:rsidRPr="002613DC">
        <w:rPr>
          <w:rFonts w:ascii="Times New Roman" w:hAnsi="Times New Roman" w:cs="Times New Roman"/>
          <w:bCs/>
          <w:sz w:val="24"/>
          <w:szCs w:val="24"/>
        </w:rPr>
        <w:t>услове</w:t>
      </w:r>
      <w:r w:rsidR="006858CF" w:rsidRPr="002613DC">
        <w:rPr>
          <w:rFonts w:ascii="Times New Roman" w:hAnsi="Times New Roman" w:cs="Times New Roman"/>
          <w:bCs/>
          <w:sz w:val="24"/>
          <w:szCs w:val="24"/>
        </w:rPr>
        <w:t xml:space="preserve"> универзалног важења естетичких судова.</w:t>
      </w:r>
      <w:r w:rsidR="00121F2F" w:rsidRPr="00261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7E10" w:rsidRPr="002613DC">
        <w:rPr>
          <w:rFonts w:ascii="Times New Roman" w:hAnsi="Times New Roman" w:cs="Times New Roman"/>
          <w:bCs/>
          <w:sz w:val="24"/>
          <w:szCs w:val="24"/>
        </w:rPr>
        <w:t>Три главна</w:t>
      </w:r>
      <w:r w:rsidR="001A798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A798B" w:rsidRPr="00261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815" w:rsidRPr="002613DC">
        <w:rPr>
          <w:rFonts w:ascii="Times New Roman" w:hAnsi="Times New Roman" w:cs="Times New Roman"/>
          <w:bCs/>
          <w:sz w:val="24"/>
          <w:szCs w:val="24"/>
        </w:rPr>
        <w:t xml:space="preserve">још увек актуелна </w:t>
      </w:r>
      <w:r w:rsidR="002D7E10" w:rsidRPr="002613DC">
        <w:rPr>
          <w:rFonts w:ascii="Times New Roman" w:hAnsi="Times New Roman" w:cs="Times New Roman"/>
          <w:bCs/>
          <w:sz w:val="24"/>
          <w:szCs w:val="24"/>
        </w:rPr>
        <w:t>естетичка проблема</w:t>
      </w:r>
      <w:r w:rsidR="002D7E10" w:rsidRPr="0009185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91563" w:rsidRPr="002613DC">
        <w:rPr>
          <w:rFonts w:ascii="Times New Roman" w:hAnsi="Times New Roman" w:cs="Times New Roman"/>
          <w:bCs/>
          <w:sz w:val="24"/>
          <w:szCs w:val="24"/>
        </w:rPr>
        <w:t>могућност</w:t>
      </w:r>
      <w:r w:rsidR="002D7E10" w:rsidRPr="002613DC">
        <w:rPr>
          <w:rFonts w:ascii="Times New Roman" w:hAnsi="Times New Roman" w:cs="Times New Roman"/>
          <w:bCs/>
          <w:sz w:val="24"/>
          <w:szCs w:val="24"/>
        </w:rPr>
        <w:t xml:space="preserve"> деф</w:t>
      </w:r>
      <w:r w:rsidR="00191563" w:rsidRPr="002613DC">
        <w:rPr>
          <w:rFonts w:ascii="Times New Roman" w:hAnsi="Times New Roman" w:cs="Times New Roman"/>
          <w:bCs/>
          <w:sz w:val="24"/>
          <w:szCs w:val="24"/>
        </w:rPr>
        <w:t>инисања естетичких појмова</w:t>
      </w:r>
      <w:r w:rsidR="00635B1B" w:rsidRPr="002613DC">
        <w:rPr>
          <w:rFonts w:ascii="Times New Roman" w:hAnsi="Times New Roman" w:cs="Times New Roman"/>
          <w:bCs/>
          <w:sz w:val="24"/>
          <w:szCs w:val="24"/>
        </w:rPr>
        <w:t xml:space="preserve"> (пре свега, појма лепоте и појма уметности), питање</w:t>
      </w:r>
      <w:r w:rsidR="00121F2F" w:rsidRPr="002613DC">
        <w:rPr>
          <w:rFonts w:ascii="Times New Roman" w:hAnsi="Times New Roman" w:cs="Times New Roman"/>
          <w:bCs/>
          <w:sz w:val="24"/>
          <w:szCs w:val="24"/>
        </w:rPr>
        <w:t xml:space="preserve"> естетичке објективности</w:t>
      </w:r>
      <w:r w:rsidR="002D7E10" w:rsidRPr="002613D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21F2F" w:rsidRPr="002613DC">
        <w:rPr>
          <w:rFonts w:ascii="Times New Roman" w:hAnsi="Times New Roman" w:cs="Times New Roman"/>
          <w:bCs/>
          <w:sz w:val="24"/>
          <w:szCs w:val="24"/>
        </w:rPr>
        <w:t xml:space="preserve">спорови око </w:t>
      </w:r>
      <w:r w:rsidR="002D7E10" w:rsidRPr="002613DC">
        <w:rPr>
          <w:rFonts w:ascii="Times New Roman" w:hAnsi="Times New Roman" w:cs="Times New Roman"/>
          <w:bCs/>
          <w:sz w:val="24"/>
          <w:szCs w:val="24"/>
        </w:rPr>
        <w:t xml:space="preserve">естетичког </w:t>
      </w:r>
      <w:r w:rsidR="00121F2F" w:rsidRPr="002613DC">
        <w:rPr>
          <w:rFonts w:ascii="Times New Roman" w:hAnsi="Times New Roman" w:cs="Times New Roman"/>
          <w:bCs/>
          <w:sz w:val="24"/>
          <w:szCs w:val="24"/>
        </w:rPr>
        <w:t>вредновања</w:t>
      </w:r>
      <w:r w:rsidR="00635B1B" w:rsidRPr="002613DC">
        <w:rPr>
          <w:rFonts w:ascii="Times New Roman" w:hAnsi="Times New Roman" w:cs="Times New Roman"/>
          <w:bCs/>
          <w:sz w:val="24"/>
          <w:szCs w:val="24"/>
        </w:rPr>
        <w:t>,</w:t>
      </w:r>
      <w:r w:rsidR="00121F2F" w:rsidRPr="002613DC">
        <w:rPr>
          <w:rFonts w:ascii="Times New Roman" w:hAnsi="Times New Roman" w:cs="Times New Roman"/>
          <w:bCs/>
          <w:sz w:val="24"/>
          <w:szCs w:val="24"/>
        </w:rPr>
        <w:t xml:space="preserve"> обележени су овим стремљењем. </w:t>
      </w:r>
      <w:r w:rsidR="00B635C4" w:rsidRPr="002613DC">
        <w:rPr>
          <w:rFonts w:ascii="Times New Roman" w:hAnsi="Times New Roman" w:cs="Times New Roman"/>
          <w:bCs/>
          <w:sz w:val="24"/>
          <w:szCs w:val="24"/>
        </w:rPr>
        <w:t>П</w:t>
      </w:r>
      <w:r w:rsidR="00635B1B" w:rsidRPr="002613DC">
        <w:rPr>
          <w:rFonts w:ascii="Times New Roman" w:hAnsi="Times New Roman" w:cs="Times New Roman"/>
          <w:bCs/>
          <w:sz w:val="24"/>
          <w:szCs w:val="24"/>
        </w:rPr>
        <w:t>о</w:t>
      </w:r>
      <w:r w:rsidR="00B635C4" w:rsidRPr="002613DC">
        <w:rPr>
          <w:rFonts w:ascii="Times New Roman" w:hAnsi="Times New Roman" w:cs="Times New Roman"/>
          <w:bCs/>
          <w:sz w:val="24"/>
          <w:szCs w:val="24"/>
        </w:rPr>
        <w:t xml:space="preserve">трага за критеријумом је оно што обједињује и теме овог курса. </w:t>
      </w:r>
      <w:r w:rsidR="00635B1B" w:rsidRPr="002613DC">
        <w:rPr>
          <w:rFonts w:ascii="Times New Roman" w:hAnsi="Times New Roman" w:cs="Times New Roman"/>
          <w:bCs/>
          <w:sz w:val="24"/>
          <w:szCs w:val="24"/>
        </w:rPr>
        <w:t>Крећући се на релацији измећу</w:t>
      </w:r>
      <w:r w:rsidR="00B635C4" w:rsidRPr="002613DC">
        <w:rPr>
          <w:rFonts w:ascii="Times New Roman" w:hAnsi="Times New Roman" w:cs="Times New Roman"/>
          <w:bCs/>
          <w:sz w:val="24"/>
          <w:szCs w:val="24"/>
        </w:rPr>
        <w:t xml:space="preserve"> Канто</w:t>
      </w:r>
      <w:r w:rsidR="00D44FD6" w:rsidRPr="002613DC">
        <w:rPr>
          <w:rFonts w:ascii="Times New Roman" w:hAnsi="Times New Roman" w:cs="Times New Roman"/>
          <w:bCs/>
          <w:sz w:val="24"/>
          <w:szCs w:val="24"/>
        </w:rPr>
        <w:t xml:space="preserve">вог естетичког становишта </w:t>
      </w:r>
      <w:r w:rsidR="00635B1B" w:rsidRPr="002613D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635C4" w:rsidRPr="002613DC">
        <w:rPr>
          <w:rFonts w:ascii="Times New Roman" w:hAnsi="Times New Roman" w:cs="Times New Roman"/>
          <w:bCs/>
          <w:sz w:val="24"/>
          <w:szCs w:val="24"/>
        </w:rPr>
        <w:t>савремених дискусија о објективности и вредновању,</w:t>
      </w:r>
      <w:r w:rsidR="00116F4D" w:rsidRPr="00261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B1B" w:rsidRPr="002613DC">
        <w:rPr>
          <w:rFonts w:ascii="Times New Roman" w:hAnsi="Times New Roman" w:cs="Times New Roman"/>
          <w:bCs/>
          <w:sz w:val="24"/>
          <w:szCs w:val="24"/>
        </w:rPr>
        <w:t xml:space="preserve">размотрићемо различите тешкоће и недоумице у вези са </w:t>
      </w:r>
      <w:r w:rsidR="00410583" w:rsidRPr="002613DC">
        <w:rPr>
          <w:rFonts w:ascii="Times New Roman" w:hAnsi="Times New Roman" w:cs="Times New Roman"/>
          <w:bCs/>
          <w:sz w:val="24"/>
          <w:szCs w:val="24"/>
        </w:rPr>
        <w:t>овим проблемима</w:t>
      </w:r>
      <w:r w:rsidR="0008710A" w:rsidRPr="00261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B1B" w:rsidRPr="002613DC">
        <w:rPr>
          <w:rFonts w:ascii="Times New Roman" w:hAnsi="Times New Roman" w:cs="Times New Roman"/>
          <w:bCs/>
          <w:sz w:val="24"/>
          <w:szCs w:val="24"/>
        </w:rPr>
        <w:t>у нади да</w:t>
      </w:r>
      <w:r w:rsidR="00756815" w:rsidRPr="002613DC">
        <w:rPr>
          <w:rFonts w:ascii="Times New Roman" w:hAnsi="Times New Roman" w:cs="Times New Roman"/>
          <w:bCs/>
          <w:sz w:val="24"/>
          <w:szCs w:val="24"/>
        </w:rPr>
        <w:t xml:space="preserve"> ћемо</w:t>
      </w:r>
      <w:r w:rsidR="00635B1B" w:rsidRPr="002613DC">
        <w:rPr>
          <w:rFonts w:ascii="Times New Roman" w:hAnsi="Times New Roman" w:cs="Times New Roman"/>
          <w:bCs/>
          <w:sz w:val="24"/>
          <w:szCs w:val="24"/>
        </w:rPr>
        <w:t xml:space="preserve">, бар </w:t>
      </w:r>
      <w:r w:rsidR="00756815" w:rsidRPr="002613DC">
        <w:rPr>
          <w:rFonts w:ascii="Times New Roman" w:hAnsi="Times New Roman" w:cs="Times New Roman"/>
          <w:bCs/>
          <w:sz w:val="24"/>
          <w:szCs w:val="24"/>
        </w:rPr>
        <w:t>за неке од њих</w:t>
      </w:r>
      <w:r w:rsidR="00635B1B" w:rsidRPr="002613DC">
        <w:rPr>
          <w:rFonts w:ascii="Times New Roman" w:hAnsi="Times New Roman" w:cs="Times New Roman"/>
          <w:bCs/>
          <w:sz w:val="24"/>
          <w:szCs w:val="24"/>
        </w:rPr>
        <w:t xml:space="preserve">, моћи да понудимо и неко позитивно решење.   </w:t>
      </w:r>
    </w:p>
    <w:p w:rsidR="009E1462" w:rsidRPr="002613DC" w:rsidRDefault="009E1462" w:rsidP="009E146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CF" w:rsidRPr="002613DC" w:rsidRDefault="00870E36" w:rsidP="00E765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3DC">
        <w:rPr>
          <w:rFonts w:ascii="Times New Roman" w:hAnsi="Times New Roman" w:cs="Times New Roman"/>
          <w:b/>
          <w:bCs/>
          <w:sz w:val="24"/>
          <w:szCs w:val="24"/>
        </w:rPr>
        <w:t>Циљ курса</w:t>
      </w:r>
      <w:r w:rsidRPr="002613DC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0" w:name="_Hlk523082762"/>
      <w:bookmarkStart w:id="1" w:name="_Hlk523073724"/>
      <w:r w:rsidRPr="002613DC">
        <w:rPr>
          <w:rFonts w:ascii="Times New Roman" w:hAnsi="Times New Roman" w:cs="Times New Roman"/>
          <w:bCs/>
          <w:sz w:val="24"/>
          <w:szCs w:val="24"/>
        </w:rPr>
        <w:t>Циљ</w:t>
      </w:r>
      <w:bookmarkEnd w:id="0"/>
      <w:r w:rsidRPr="00261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493" w:rsidRPr="002613DC">
        <w:rPr>
          <w:rFonts w:ascii="Times New Roman" w:hAnsi="Times New Roman" w:cs="Times New Roman"/>
          <w:bCs/>
          <w:sz w:val="24"/>
          <w:szCs w:val="24"/>
        </w:rPr>
        <w:t>овог предмета</w:t>
      </w:r>
      <w:r w:rsidRPr="002613DC">
        <w:rPr>
          <w:rFonts w:ascii="Times New Roman" w:hAnsi="Times New Roman" w:cs="Times New Roman"/>
          <w:bCs/>
          <w:sz w:val="24"/>
          <w:szCs w:val="24"/>
        </w:rPr>
        <w:t xml:space="preserve"> је да се студенти подстакну да самостало размишљају о традиционалним и савременим естетичким питањима, да трагају за релеватном литературом</w:t>
      </w:r>
      <w:r w:rsidR="00942D50" w:rsidRPr="002613DC">
        <w:rPr>
          <w:rFonts w:ascii="Times New Roman" w:hAnsi="Times New Roman" w:cs="Times New Roman"/>
          <w:bCs/>
          <w:sz w:val="24"/>
          <w:szCs w:val="24"/>
        </w:rPr>
        <w:t xml:space="preserve"> и критички преиспитују ставове који се у њој могу наћи.</w:t>
      </w:r>
      <w:bookmarkEnd w:id="1"/>
      <w:r w:rsidR="005E48B6" w:rsidRPr="002613DC">
        <w:rPr>
          <w:rFonts w:ascii="Times New Roman" w:hAnsi="Times New Roman" w:cs="Times New Roman"/>
          <w:bCs/>
          <w:sz w:val="24"/>
          <w:szCs w:val="24"/>
        </w:rPr>
        <w:t xml:space="preserve"> Овогодишњи курс „Кант и савремена мета-естетика“</w:t>
      </w:r>
      <w:r w:rsidR="005E48B6" w:rsidRPr="00261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8B6" w:rsidRPr="002613DC">
        <w:rPr>
          <w:rFonts w:ascii="Times New Roman" w:hAnsi="Times New Roman" w:cs="Times New Roman"/>
          <w:bCs/>
          <w:sz w:val="24"/>
          <w:szCs w:val="24"/>
        </w:rPr>
        <w:t>први је у низу курсева</w:t>
      </w:r>
      <w:r w:rsidR="00942D50" w:rsidRPr="00261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8B6" w:rsidRPr="002613DC">
        <w:rPr>
          <w:rFonts w:ascii="Times New Roman" w:hAnsi="Times New Roman" w:cs="Times New Roman"/>
          <w:bCs/>
          <w:sz w:val="24"/>
          <w:szCs w:val="24"/>
        </w:rPr>
        <w:t xml:space="preserve">посвећених </w:t>
      </w:r>
      <w:r w:rsidR="00942D50" w:rsidRPr="002613DC">
        <w:rPr>
          <w:rFonts w:ascii="Times New Roman" w:hAnsi="Times New Roman" w:cs="Times New Roman"/>
          <w:bCs/>
          <w:sz w:val="24"/>
          <w:szCs w:val="24"/>
        </w:rPr>
        <w:t>компаративн</w:t>
      </w:r>
      <w:r w:rsidR="005E48B6" w:rsidRPr="002613DC">
        <w:rPr>
          <w:rFonts w:ascii="Times New Roman" w:hAnsi="Times New Roman" w:cs="Times New Roman"/>
          <w:bCs/>
          <w:sz w:val="24"/>
          <w:szCs w:val="24"/>
        </w:rPr>
        <w:t>ој</w:t>
      </w:r>
      <w:r w:rsidR="00942D50" w:rsidRPr="00261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8B6" w:rsidRPr="002613DC">
        <w:rPr>
          <w:rFonts w:ascii="Times New Roman" w:hAnsi="Times New Roman" w:cs="Times New Roman"/>
          <w:bCs/>
          <w:sz w:val="24"/>
          <w:szCs w:val="24"/>
        </w:rPr>
        <w:t xml:space="preserve">филозофској </w:t>
      </w:r>
      <w:r w:rsidR="00942D50" w:rsidRPr="002613DC">
        <w:rPr>
          <w:rFonts w:ascii="Times New Roman" w:hAnsi="Times New Roman" w:cs="Times New Roman"/>
          <w:bCs/>
          <w:sz w:val="24"/>
          <w:szCs w:val="24"/>
        </w:rPr>
        <w:t>анализ</w:t>
      </w:r>
      <w:r w:rsidR="005E48B6" w:rsidRPr="002613DC">
        <w:rPr>
          <w:rFonts w:ascii="Times New Roman" w:hAnsi="Times New Roman" w:cs="Times New Roman"/>
          <w:bCs/>
          <w:sz w:val="24"/>
          <w:szCs w:val="24"/>
        </w:rPr>
        <w:t>и</w:t>
      </w:r>
      <w:r w:rsidR="00942D50" w:rsidRPr="002613DC">
        <w:rPr>
          <w:rFonts w:ascii="Times New Roman" w:hAnsi="Times New Roman" w:cs="Times New Roman"/>
          <w:bCs/>
          <w:sz w:val="24"/>
          <w:szCs w:val="24"/>
        </w:rPr>
        <w:t xml:space="preserve"> класичних и савремених естетичких текстова</w:t>
      </w:r>
      <w:r w:rsidR="005E48B6" w:rsidRPr="002613DC">
        <w:rPr>
          <w:rFonts w:ascii="Times New Roman" w:hAnsi="Times New Roman" w:cs="Times New Roman"/>
          <w:bCs/>
          <w:sz w:val="24"/>
          <w:szCs w:val="24"/>
        </w:rPr>
        <w:t>. Сврха курсева који ће се дражати у оквиру овог предмета је да</w:t>
      </w:r>
      <w:r w:rsidR="00B7321D" w:rsidRPr="002613DC">
        <w:rPr>
          <w:rFonts w:ascii="Times New Roman" w:hAnsi="Times New Roman" w:cs="Times New Roman"/>
          <w:bCs/>
          <w:sz w:val="24"/>
          <w:szCs w:val="24"/>
        </w:rPr>
        <w:t xml:space="preserve"> укаж</w:t>
      </w:r>
      <w:r w:rsidR="005E48B6" w:rsidRPr="002613DC">
        <w:rPr>
          <w:rFonts w:ascii="Times New Roman" w:hAnsi="Times New Roman" w:cs="Times New Roman"/>
          <w:bCs/>
          <w:sz w:val="24"/>
          <w:szCs w:val="24"/>
        </w:rPr>
        <w:t>у</w:t>
      </w:r>
      <w:r w:rsidR="00B7321D" w:rsidRPr="002613DC">
        <w:rPr>
          <w:rFonts w:ascii="Times New Roman" w:hAnsi="Times New Roman" w:cs="Times New Roman"/>
          <w:bCs/>
          <w:sz w:val="24"/>
          <w:szCs w:val="24"/>
        </w:rPr>
        <w:t xml:space="preserve"> на дијахронијску димензију </w:t>
      </w:r>
      <w:r w:rsidR="00D44FD6" w:rsidRPr="002613DC">
        <w:rPr>
          <w:rFonts w:ascii="Times New Roman" w:hAnsi="Times New Roman" w:cs="Times New Roman"/>
          <w:bCs/>
          <w:sz w:val="24"/>
          <w:szCs w:val="24"/>
        </w:rPr>
        <w:t>кључних</w:t>
      </w:r>
      <w:r w:rsidR="00B7321D" w:rsidRPr="002613DC">
        <w:rPr>
          <w:rFonts w:ascii="Times New Roman" w:hAnsi="Times New Roman" w:cs="Times New Roman"/>
          <w:bCs/>
          <w:sz w:val="24"/>
          <w:szCs w:val="24"/>
        </w:rPr>
        <w:t xml:space="preserve"> естетичких п</w:t>
      </w:r>
      <w:r w:rsidR="005E48B6" w:rsidRPr="002613DC">
        <w:rPr>
          <w:rFonts w:ascii="Times New Roman" w:hAnsi="Times New Roman" w:cs="Times New Roman"/>
          <w:bCs/>
          <w:sz w:val="24"/>
          <w:szCs w:val="24"/>
        </w:rPr>
        <w:t>итања</w:t>
      </w:r>
      <w:r w:rsidR="00AB529B" w:rsidRPr="002613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3CAD" w:rsidRPr="002613DC">
        <w:rPr>
          <w:rFonts w:ascii="Times New Roman" w:hAnsi="Times New Roman" w:cs="Times New Roman"/>
          <w:bCs/>
          <w:sz w:val="24"/>
          <w:szCs w:val="24"/>
        </w:rPr>
        <w:t xml:space="preserve">од чега бисмо могли имати користи </w:t>
      </w:r>
      <w:r w:rsidR="00A61004" w:rsidRPr="002613DC">
        <w:rPr>
          <w:rFonts w:ascii="Times New Roman" w:hAnsi="Times New Roman" w:cs="Times New Roman"/>
          <w:bCs/>
          <w:sz w:val="24"/>
          <w:szCs w:val="24"/>
        </w:rPr>
        <w:t>како</w:t>
      </w:r>
      <w:r w:rsidR="00D63CAD" w:rsidRPr="002613DC">
        <w:rPr>
          <w:rFonts w:ascii="Times New Roman" w:hAnsi="Times New Roman" w:cs="Times New Roman"/>
          <w:bCs/>
          <w:sz w:val="24"/>
          <w:szCs w:val="24"/>
        </w:rPr>
        <w:t xml:space="preserve"> на интерпретативном</w:t>
      </w:r>
      <w:r w:rsidR="00A61004" w:rsidRPr="002613DC">
        <w:rPr>
          <w:rFonts w:ascii="Times New Roman" w:hAnsi="Times New Roman" w:cs="Times New Roman"/>
          <w:bCs/>
          <w:sz w:val="24"/>
          <w:szCs w:val="24"/>
        </w:rPr>
        <w:t>, тако</w:t>
      </w:r>
      <w:r w:rsidR="00D63CAD" w:rsidRPr="002613DC">
        <w:rPr>
          <w:rFonts w:ascii="Times New Roman" w:hAnsi="Times New Roman" w:cs="Times New Roman"/>
          <w:bCs/>
          <w:sz w:val="24"/>
          <w:szCs w:val="24"/>
        </w:rPr>
        <w:t xml:space="preserve"> и на проблемском плану</w:t>
      </w:r>
      <w:r w:rsidR="00AB529B" w:rsidRPr="00261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9E1462" w:rsidRPr="002613DC" w:rsidRDefault="009E1462" w:rsidP="00E7656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CF" w:rsidRPr="002613DC" w:rsidRDefault="003C3986" w:rsidP="003C39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0E36" w:rsidRPr="002613DC">
        <w:rPr>
          <w:rFonts w:ascii="Times New Roman" w:hAnsi="Times New Roman" w:cs="Times New Roman"/>
          <w:b/>
          <w:bCs/>
          <w:sz w:val="24"/>
          <w:szCs w:val="24"/>
        </w:rPr>
        <w:t>Предуслови за полагање</w:t>
      </w:r>
      <w:r w:rsidR="00870E36" w:rsidRPr="002613DC">
        <w:rPr>
          <w:rFonts w:ascii="Times New Roman" w:hAnsi="Times New Roman" w:cs="Times New Roman"/>
          <w:bCs/>
          <w:sz w:val="24"/>
          <w:szCs w:val="24"/>
        </w:rPr>
        <w:t xml:space="preserve">: Уписане мастер студије.   </w:t>
      </w:r>
    </w:p>
    <w:p w:rsidR="00870E36" w:rsidRPr="002613DC" w:rsidRDefault="003C3986" w:rsidP="003C39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0E36" w:rsidRPr="002613DC">
        <w:rPr>
          <w:rFonts w:ascii="Times New Roman" w:hAnsi="Times New Roman" w:cs="Times New Roman"/>
          <w:b/>
          <w:bCs/>
          <w:sz w:val="24"/>
          <w:szCs w:val="24"/>
        </w:rPr>
        <w:t>Облици наставе</w:t>
      </w:r>
      <w:r w:rsidR="00870E36" w:rsidRPr="002613DC">
        <w:rPr>
          <w:rFonts w:ascii="Times New Roman" w:hAnsi="Times New Roman" w:cs="Times New Roman"/>
          <w:bCs/>
          <w:sz w:val="24"/>
          <w:szCs w:val="24"/>
        </w:rPr>
        <w:t xml:space="preserve">: Предавања </w:t>
      </w:r>
      <w:r w:rsidR="005E48B6" w:rsidRPr="002613DC">
        <w:rPr>
          <w:rFonts w:ascii="Times New Roman" w:hAnsi="Times New Roman" w:cs="Times New Roman"/>
          <w:bCs/>
          <w:sz w:val="24"/>
          <w:szCs w:val="24"/>
        </w:rPr>
        <w:t>праћена дискусијом</w:t>
      </w:r>
      <w:r w:rsidR="00B75F58" w:rsidRPr="00261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EA1A25" w:rsidRPr="002613DC" w:rsidRDefault="00526686" w:rsidP="002734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3DC">
        <w:rPr>
          <w:rFonts w:ascii="Times New Roman" w:hAnsi="Times New Roman" w:cs="Times New Roman"/>
          <w:b/>
          <w:bCs/>
          <w:sz w:val="24"/>
          <w:szCs w:val="24"/>
        </w:rPr>
        <w:t xml:space="preserve"> Број бодова</w:t>
      </w:r>
      <w:r w:rsidRPr="002613DC">
        <w:rPr>
          <w:rFonts w:ascii="Times New Roman" w:hAnsi="Times New Roman" w:cs="Times New Roman"/>
          <w:bCs/>
          <w:sz w:val="24"/>
          <w:szCs w:val="24"/>
        </w:rPr>
        <w:t>: 10.00</w:t>
      </w:r>
    </w:p>
    <w:p w:rsidR="004F51AD" w:rsidRPr="002613DC" w:rsidRDefault="00EA1A25" w:rsidP="00E765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План </w:t>
      </w:r>
      <w:r w:rsidR="00B75F58" w:rsidRPr="00261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наставе</w:t>
      </w:r>
      <w:r w:rsidR="00F82DA6" w:rsidRPr="00261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недељама</w:t>
      </w:r>
      <w:r w:rsidRPr="002613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26686" w:rsidRPr="00261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6686" w:rsidRPr="002613DC" w:rsidRDefault="00526686" w:rsidP="00E765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1AD" w:rsidRPr="002613DC" w:rsidRDefault="004F51AD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 xml:space="preserve">1. </w:t>
      </w:r>
      <w:r w:rsidR="001D4C30" w:rsidRPr="002613DC">
        <w:rPr>
          <w:rFonts w:ascii="Times New Roman" w:hAnsi="Times New Roman" w:cs="Times New Roman"/>
          <w:sz w:val="24"/>
          <w:szCs w:val="24"/>
        </w:rPr>
        <w:t>Структура „Аналитике лепог“</w:t>
      </w:r>
    </w:p>
    <w:p w:rsidR="004F51AD" w:rsidRPr="002613DC" w:rsidRDefault="004F51AD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 xml:space="preserve">2. </w:t>
      </w:r>
      <w:r w:rsidR="001D4C30" w:rsidRPr="002613DC">
        <w:rPr>
          <w:rFonts w:ascii="Times New Roman" w:hAnsi="Times New Roman" w:cs="Times New Roman"/>
          <w:sz w:val="24"/>
          <w:szCs w:val="24"/>
        </w:rPr>
        <w:t xml:space="preserve"> Кантова аргументација у „Четири момента суда укуса“</w:t>
      </w:r>
    </w:p>
    <w:p w:rsidR="00F16E9D" w:rsidRPr="002613DC" w:rsidRDefault="004F51AD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 xml:space="preserve">3. </w:t>
      </w:r>
      <w:r w:rsidR="001D4C30" w:rsidRPr="002613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22375454"/>
      <w:r w:rsidR="001D4C30" w:rsidRPr="002613DC">
        <w:rPr>
          <w:rFonts w:ascii="Times New Roman" w:hAnsi="Times New Roman" w:cs="Times New Roman"/>
          <w:sz w:val="24"/>
          <w:szCs w:val="24"/>
        </w:rPr>
        <w:t xml:space="preserve">Универзално важење судова укуса, </w:t>
      </w:r>
      <w:r w:rsidR="00E6007D" w:rsidRPr="002613DC">
        <w:rPr>
          <w:rFonts w:ascii="Times New Roman" w:hAnsi="Times New Roman" w:cs="Times New Roman"/>
          <w:sz w:val="24"/>
          <w:szCs w:val="24"/>
        </w:rPr>
        <w:t>класичне</w:t>
      </w:r>
      <w:r w:rsidR="001D4C30" w:rsidRPr="002613DC">
        <w:rPr>
          <w:rFonts w:ascii="Times New Roman" w:hAnsi="Times New Roman" w:cs="Times New Roman"/>
          <w:sz w:val="24"/>
          <w:szCs w:val="24"/>
        </w:rPr>
        <w:t xml:space="preserve"> интерпретације</w:t>
      </w:r>
      <w:bookmarkStart w:id="3" w:name="_Hlk522374870"/>
      <w:r w:rsidR="00602637" w:rsidRPr="002613DC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23070981"/>
      <w:r w:rsidR="00986D3D" w:rsidRPr="002613DC">
        <w:rPr>
          <w:rFonts w:ascii="Times New Roman" w:hAnsi="Times New Roman" w:cs="Times New Roman"/>
          <w:sz w:val="24"/>
          <w:szCs w:val="24"/>
        </w:rPr>
        <w:t>–</w:t>
      </w:r>
      <w:bookmarkEnd w:id="3"/>
      <w:r w:rsidR="009F31B6" w:rsidRPr="002613DC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E6007D" w:rsidRPr="002613DC">
        <w:rPr>
          <w:rFonts w:ascii="Times New Roman" w:hAnsi="Times New Roman" w:cs="Times New Roman"/>
          <w:sz w:val="24"/>
          <w:szCs w:val="24"/>
        </w:rPr>
        <w:t>Гајер, Елисон, Гинсборг</w:t>
      </w:r>
      <w:bookmarkEnd w:id="2"/>
    </w:p>
    <w:p w:rsidR="00602637" w:rsidRPr="002613DC" w:rsidRDefault="00602637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>4</w:t>
      </w:r>
      <w:r w:rsidR="00D73089" w:rsidRPr="002613DC">
        <w:rPr>
          <w:rFonts w:ascii="Times New Roman" w:hAnsi="Times New Roman" w:cs="Times New Roman"/>
          <w:sz w:val="24"/>
          <w:szCs w:val="24"/>
        </w:rPr>
        <w:t>.</w:t>
      </w:r>
      <w:bookmarkStart w:id="5" w:name="_Hlk522378064"/>
      <w:r w:rsidR="004F51AD" w:rsidRPr="002613DC">
        <w:rPr>
          <w:rFonts w:ascii="Times New Roman" w:hAnsi="Times New Roman" w:cs="Times New Roman"/>
          <w:sz w:val="24"/>
          <w:szCs w:val="24"/>
        </w:rPr>
        <w:t xml:space="preserve"> </w:t>
      </w:r>
      <w:r w:rsidR="00E6007D" w:rsidRPr="002613DC">
        <w:rPr>
          <w:rFonts w:ascii="Times New Roman" w:hAnsi="Times New Roman" w:cs="Times New Roman"/>
          <w:sz w:val="24"/>
          <w:szCs w:val="24"/>
        </w:rPr>
        <w:t>Објективност и зависност од реакције</w:t>
      </w:r>
      <w:r w:rsidR="009F31B6" w:rsidRPr="002613DC">
        <w:rPr>
          <w:rFonts w:ascii="Times New Roman" w:hAnsi="Times New Roman" w:cs="Times New Roman"/>
          <w:sz w:val="24"/>
          <w:szCs w:val="24"/>
        </w:rPr>
        <w:t xml:space="preserve"> (</w:t>
      </w:r>
      <w:r w:rsidR="009F31B6" w:rsidRPr="002613DC">
        <w:rPr>
          <w:rFonts w:ascii="Times New Roman" w:hAnsi="Times New Roman" w:cs="Times New Roman"/>
          <w:i/>
          <w:sz w:val="24"/>
          <w:szCs w:val="24"/>
        </w:rPr>
        <w:t>response-depend</w:t>
      </w:r>
      <w:r w:rsidR="0054119C" w:rsidRPr="002613DC">
        <w:rPr>
          <w:rFonts w:ascii="Times New Roman" w:hAnsi="Times New Roman" w:cs="Times New Roman"/>
          <w:i/>
          <w:sz w:val="24"/>
          <w:szCs w:val="24"/>
        </w:rPr>
        <w:t>e</w:t>
      </w:r>
      <w:r w:rsidR="009F31B6" w:rsidRPr="002613DC">
        <w:rPr>
          <w:rFonts w:ascii="Times New Roman" w:hAnsi="Times New Roman" w:cs="Times New Roman"/>
          <w:i/>
          <w:sz w:val="24"/>
          <w:szCs w:val="24"/>
        </w:rPr>
        <w:t>nce</w:t>
      </w:r>
      <w:r w:rsidR="009F31B6" w:rsidRPr="002613DC">
        <w:rPr>
          <w:rFonts w:ascii="Times New Roman" w:hAnsi="Times New Roman" w:cs="Times New Roman"/>
          <w:sz w:val="24"/>
          <w:szCs w:val="24"/>
        </w:rPr>
        <w:t>)</w:t>
      </w:r>
      <w:r w:rsidR="00E6007D" w:rsidRPr="002613DC">
        <w:rPr>
          <w:rFonts w:ascii="Times New Roman" w:hAnsi="Times New Roman" w:cs="Times New Roman"/>
          <w:sz w:val="24"/>
          <w:szCs w:val="24"/>
        </w:rPr>
        <w:t xml:space="preserve"> у савременој естетици</w:t>
      </w:r>
      <w:r w:rsidR="00707D15" w:rsidRPr="002613DC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:rsidR="004F51AD" w:rsidRPr="002613DC" w:rsidRDefault="00602637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 xml:space="preserve">6. </w:t>
      </w:r>
      <w:r w:rsidR="00986D3D" w:rsidRPr="002613DC">
        <w:rPr>
          <w:rFonts w:ascii="Times New Roman" w:hAnsi="Times New Roman" w:cs="Times New Roman"/>
          <w:sz w:val="24"/>
          <w:szCs w:val="24"/>
        </w:rPr>
        <w:t>Д</w:t>
      </w:r>
      <w:r w:rsidR="0054119C" w:rsidRPr="002613DC">
        <w:rPr>
          <w:rFonts w:ascii="Times New Roman" w:hAnsi="Times New Roman" w:cs="Times New Roman"/>
          <w:sz w:val="24"/>
          <w:szCs w:val="24"/>
        </w:rPr>
        <w:t>истинкције: когнитивизам/некогнитивизам</w:t>
      </w:r>
      <w:r w:rsidR="00986D3D" w:rsidRPr="002613DC">
        <w:rPr>
          <w:rFonts w:ascii="Times New Roman" w:hAnsi="Times New Roman" w:cs="Times New Roman"/>
          <w:sz w:val="24"/>
          <w:szCs w:val="24"/>
        </w:rPr>
        <w:t xml:space="preserve"> и</w:t>
      </w:r>
      <w:r w:rsidR="0054119C" w:rsidRPr="002613DC">
        <w:rPr>
          <w:rFonts w:ascii="Times New Roman" w:hAnsi="Times New Roman" w:cs="Times New Roman"/>
          <w:sz w:val="24"/>
          <w:szCs w:val="24"/>
        </w:rPr>
        <w:t xml:space="preserve"> реализам/антиреализам</w:t>
      </w:r>
      <w:r w:rsidR="00986D3D" w:rsidRPr="002613DC">
        <w:rPr>
          <w:rFonts w:ascii="Times New Roman" w:hAnsi="Times New Roman" w:cs="Times New Roman"/>
          <w:sz w:val="24"/>
          <w:szCs w:val="24"/>
        </w:rPr>
        <w:t xml:space="preserve"> у естетици</w:t>
      </w:r>
    </w:p>
    <w:p w:rsidR="00602637" w:rsidRPr="002613DC" w:rsidRDefault="00602637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>7</w:t>
      </w:r>
      <w:r w:rsidR="004F51AD" w:rsidRPr="002613DC">
        <w:rPr>
          <w:rFonts w:ascii="Times New Roman" w:hAnsi="Times New Roman" w:cs="Times New Roman"/>
          <w:sz w:val="24"/>
          <w:szCs w:val="24"/>
        </w:rPr>
        <w:t xml:space="preserve">. </w:t>
      </w:r>
      <w:r w:rsidR="00986D3D" w:rsidRPr="002613DC">
        <w:rPr>
          <w:rFonts w:ascii="Times New Roman" w:hAnsi="Times New Roman" w:cs="Times New Roman"/>
          <w:sz w:val="24"/>
          <w:szCs w:val="24"/>
        </w:rPr>
        <w:t xml:space="preserve">„Субјективна општост“ и </w:t>
      </w:r>
      <w:r w:rsidR="004509E7" w:rsidRPr="002613DC">
        <w:rPr>
          <w:rFonts w:ascii="Times New Roman" w:hAnsi="Times New Roman" w:cs="Times New Roman"/>
          <w:sz w:val="24"/>
          <w:szCs w:val="24"/>
        </w:rPr>
        <w:t xml:space="preserve">Кантова мета-естетичка позиција </w:t>
      </w:r>
    </w:p>
    <w:p w:rsidR="00602637" w:rsidRPr="002613DC" w:rsidRDefault="00602637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>8</w:t>
      </w:r>
      <w:r w:rsidR="00D73089" w:rsidRPr="002613DC">
        <w:rPr>
          <w:rFonts w:ascii="Times New Roman" w:hAnsi="Times New Roman" w:cs="Times New Roman"/>
          <w:sz w:val="24"/>
          <w:szCs w:val="24"/>
        </w:rPr>
        <w:t>.</w:t>
      </w:r>
      <w:r w:rsidR="004F51AD" w:rsidRPr="002613DC">
        <w:rPr>
          <w:rFonts w:ascii="Times New Roman" w:hAnsi="Times New Roman" w:cs="Times New Roman"/>
          <w:sz w:val="24"/>
          <w:szCs w:val="24"/>
        </w:rPr>
        <w:t xml:space="preserve"> </w:t>
      </w:r>
      <w:r w:rsidR="00986D3D" w:rsidRPr="002613DC">
        <w:rPr>
          <w:rFonts w:ascii="Times New Roman" w:hAnsi="Times New Roman" w:cs="Times New Roman"/>
          <w:sz w:val="24"/>
          <w:szCs w:val="24"/>
        </w:rPr>
        <w:t>Беспојмовна општост и савремена дебата о канонима</w:t>
      </w:r>
    </w:p>
    <w:p w:rsidR="004F51AD" w:rsidRPr="002613DC" w:rsidRDefault="00602637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>9</w:t>
      </w:r>
      <w:r w:rsidR="004F51AD" w:rsidRPr="002613DC">
        <w:rPr>
          <w:rFonts w:ascii="Times New Roman" w:hAnsi="Times New Roman" w:cs="Times New Roman"/>
          <w:sz w:val="24"/>
          <w:szCs w:val="24"/>
        </w:rPr>
        <w:t xml:space="preserve">. </w:t>
      </w:r>
      <w:r w:rsidR="00986D3D" w:rsidRPr="002613DC">
        <w:rPr>
          <w:rFonts w:ascii="Times New Roman" w:hAnsi="Times New Roman" w:cs="Times New Roman"/>
          <w:sz w:val="24"/>
          <w:szCs w:val="24"/>
        </w:rPr>
        <w:t>Генерализам/партик</w:t>
      </w:r>
      <w:r w:rsidR="00F82DA6" w:rsidRPr="002613DC">
        <w:rPr>
          <w:rFonts w:ascii="Times New Roman" w:hAnsi="Times New Roman" w:cs="Times New Roman"/>
          <w:sz w:val="24"/>
          <w:szCs w:val="24"/>
        </w:rPr>
        <w:t>у</w:t>
      </w:r>
      <w:r w:rsidR="00986D3D" w:rsidRPr="002613DC">
        <w:rPr>
          <w:rFonts w:ascii="Times New Roman" w:hAnsi="Times New Roman" w:cs="Times New Roman"/>
          <w:sz w:val="24"/>
          <w:szCs w:val="24"/>
        </w:rPr>
        <w:t>ларизам и Кантово схватање вр</w:t>
      </w:r>
      <w:r w:rsidR="00E4443A" w:rsidRPr="002613DC">
        <w:rPr>
          <w:rFonts w:ascii="Times New Roman" w:hAnsi="Times New Roman" w:cs="Times New Roman"/>
          <w:sz w:val="24"/>
          <w:szCs w:val="24"/>
        </w:rPr>
        <w:t>едности</w:t>
      </w:r>
      <w:r w:rsidR="00707D15" w:rsidRPr="00261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089" w:rsidRPr="002613DC" w:rsidRDefault="00F16E9D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>1</w:t>
      </w:r>
      <w:r w:rsidR="00602637" w:rsidRPr="002613DC">
        <w:rPr>
          <w:rFonts w:ascii="Times New Roman" w:hAnsi="Times New Roman" w:cs="Times New Roman"/>
          <w:sz w:val="24"/>
          <w:szCs w:val="24"/>
        </w:rPr>
        <w:t>0</w:t>
      </w:r>
      <w:r w:rsidR="00986D3D" w:rsidRPr="002613DC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522375309"/>
      <w:r w:rsidR="00986D3D" w:rsidRPr="002613DC">
        <w:rPr>
          <w:rFonts w:ascii="Times New Roman" w:hAnsi="Times New Roman" w:cs="Times New Roman"/>
          <w:sz w:val="24"/>
          <w:szCs w:val="24"/>
        </w:rPr>
        <w:t xml:space="preserve">Лепота и естетичка вредност </w:t>
      </w:r>
      <w:bookmarkStart w:id="7" w:name="_Hlk522374018"/>
      <w:r w:rsidR="00986D3D" w:rsidRPr="002613DC">
        <w:rPr>
          <w:rFonts w:ascii="Times New Roman" w:hAnsi="Times New Roman" w:cs="Times New Roman"/>
          <w:sz w:val="24"/>
          <w:szCs w:val="24"/>
        </w:rPr>
        <w:t xml:space="preserve">– </w:t>
      </w:r>
      <w:bookmarkEnd w:id="7"/>
      <w:r w:rsidR="002613DC" w:rsidRPr="002613DC">
        <w:rPr>
          <w:rFonts w:ascii="Times New Roman" w:hAnsi="Times New Roman" w:cs="Times New Roman"/>
          <w:sz w:val="24"/>
          <w:szCs w:val="24"/>
        </w:rPr>
        <w:t>онтоло</w:t>
      </w:r>
      <w:r w:rsidR="002613DC">
        <w:rPr>
          <w:rFonts w:ascii="Times New Roman" w:hAnsi="Times New Roman" w:cs="Times New Roman"/>
          <w:sz w:val="24"/>
          <w:szCs w:val="24"/>
        </w:rPr>
        <w:t>гија</w:t>
      </w:r>
      <w:r w:rsidR="00986D3D" w:rsidRPr="002613DC">
        <w:rPr>
          <w:rFonts w:ascii="Times New Roman" w:hAnsi="Times New Roman" w:cs="Times New Roman"/>
          <w:sz w:val="24"/>
          <w:szCs w:val="24"/>
        </w:rPr>
        <w:t xml:space="preserve">, </w:t>
      </w:r>
      <w:r w:rsidR="002613DC" w:rsidRPr="002613DC">
        <w:rPr>
          <w:rFonts w:ascii="Times New Roman" w:hAnsi="Times New Roman" w:cs="Times New Roman"/>
          <w:sz w:val="24"/>
          <w:szCs w:val="24"/>
        </w:rPr>
        <w:t>епистемоло</w:t>
      </w:r>
      <w:r w:rsidR="002613DC">
        <w:rPr>
          <w:rFonts w:ascii="Times New Roman" w:hAnsi="Times New Roman" w:cs="Times New Roman"/>
          <w:sz w:val="24"/>
          <w:szCs w:val="24"/>
        </w:rPr>
        <w:t>гија</w:t>
      </w:r>
      <w:r w:rsidR="00986D3D" w:rsidRPr="002613DC">
        <w:rPr>
          <w:rFonts w:ascii="Times New Roman" w:hAnsi="Times New Roman" w:cs="Times New Roman"/>
          <w:sz w:val="24"/>
          <w:szCs w:val="24"/>
        </w:rPr>
        <w:t xml:space="preserve">, </w:t>
      </w:r>
      <w:bookmarkEnd w:id="6"/>
      <w:r w:rsidR="002613DC" w:rsidRPr="002613DC">
        <w:rPr>
          <w:rFonts w:ascii="Times New Roman" w:hAnsi="Times New Roman" w:cs="Times New Roman"/>
          <w:sz w:val="24"/>
          <w:szCs w:val="24"/>
        </w:rPr>
        <w:t>семанти</w:t>
      </w:r>
      <w:r w:rsidR="002613DC">
        <w:rPr>
          <w:rFonts w:ascii="Times New Roman" w:hAnsi="Times New Roman" w:cs="Times New Roman"/>
          <w:sz w:val="24"/>
          <w:szCs w:val="24"/>
        </w:rPr>
        <w:t>ка</w:t>
      </w:r>
    </w:p>
    <w:p w:rsidR="00986D3D" w:rsidRPr="002613DC" w:rsidRDefault="00D73089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>1</w:t>
      </w:r>
      <w:r w:rsidR="00602637" w:rsidRPr="002613DC">
        <w:rPr>
          <w:rFonts w:ascii="Times New Roman" w:hAnsi="Times New Roman" w:cs="Times New Roman"/>
          <w:sz w:val="24"/>
          <w:szCs w:val="24"/>
        </w:rPr>
        <w:t>1</w:t>
      </w:r>
      <w:r w:rsidRPr="002613DC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_Hlk522375026"/>
      <w:r w:rsidR="00986D3D" w:rsidRPr="002613DC">
        <w:rPr>
          <w:rFonts w:ascii="Times New Roman" w:hAnsi="Times New Roman" w:cs="Times New Roman"/>
          <w:sz w:val="24"/>
          <w:szCs w:val="24"/>
        </w:rPr>
        <w:t>Слободна и придодата лепота и категорије уметности</w:t>
      </w:r>
    </w:p>
    <w:bookmarkEnd w:id="8"/>
    <w:p w:rsidR="00986D3D" w:rsidRPr="002613DC" w:rsidRDefault="00D73089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>1</w:t>
      </w:r>
      <w:r w:rsidR="00602637" w:rsidRPr="002613DC">
        <w:rPr>
          <w:rFonts w:ascii="Times New Roman" w:hAnsi="Times New Roman" w:cs="Times New Roman"/>
          <w:sz w:val="24"/>
          <w:szCs w:val="24"/>
        </w:rPr>
        <w:t>2</w:t>
      </w:r>
      <w:r w:rsidRPr="002613DC">
        <w:rPr>
          <w:rFonts w:ascii="Times New Roman" w:hAnsi="Times New Roman" w:cs="Times New Roman"/>
          <w:sz w:val="24"/>
          <w:szCs w:val="24"/>
        </w:rPr>
        <w:t xml:space="preserve">. </w:t>
      </w:r>
      <w:r w:rsidR="005E48B6" w:rsidRPr="002613DC">
        <w:rPr>
          <w:rFonts w:ascii="Times New Roman" w:hAnsi="Times New Roman" w:cs="Times New Roman"/>
          <w:sz w:val="24"/>
          <w:szCs w:val="24"/>
        </w:rPr>
        <w:t>Идеал лепоте</w:t>
      </w:r>
      <w:r w:rsidR="00707D15" w:rsidRPr="002613DC">
        <w:rPr>
          <w:rFonts w:ascii="Times New Roman" w:hAnsi="Times New Roman" w:cs="Times New Roman"/>
          <w:sz w:val="24"/>
          <w:szCs w:val="24"/>
        </w:rPr>
        <w:t xml:space="preserve"> и савремена дебата о аутономији естетичке вредности</w:t>
      </w:r>
    </w:p>
    <w:p w:rsidR="00986D3D" w:rsidRPr="002613DC" w:rsidRDefault="00602637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>13. Закључна разматрања</w:t>
      </w:r>
    </w:p>
    <w:p w:rsidR="00526686" w:rsidRPr="002613DC" w:rsidRDefault="00526686" w:rsidP="00E765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Start w:id="10" w:name="_Hlk523080066"/>
      <w:bookmarkEnd w:id="9"/>
    </w:p>
    <w:p w:rsidR="00526686" w:rsidRPr="002613DC" w:rsidRDefault="00B03DAA" w:rsidP="00E76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3DC">
        <w:rPr>
          <w:rFonts w:ascii="Times New Roman" w:hAnsi="Times New Roman" w:cs="Times New Roman"/>
          <w:b/>
          <w:sz w:val="24"/>
          <w:szCs w:val="24"/>
        </w:rPr>
        <w:t xml:space="preserve">Обавезна </w:t>
      </w:r>
      <w:r w:rsidR="003B31D2" w:rsidRPr="002613DC">
        <w:rPr>
          <w:rFonts w:ascii="Times New Roman" w:hAnsi="Times New Roman" w:cs="Times New Roman"/>
          <w:b/>
          <w:sz w:val="24"/>
          <w:szCs w:val="24"/>
        </w:rPr>
        <w:t>л</w:t>
      </w:r>
      <w:r w:rsidR="004F51AD" w:rsidRPr="002613DC">
        <w:rPr>
          <w:rFonts w:ascii="Times New Roman" w:hAnsi="Times New Roman" w:cs="Times New Roman"/>
          <w:b/>
          <w:sz w:val="24"/>
          <w:szCs w:val="24"/>
        </w:rPr>
        <w:t>итература</w:t>
      </w:r>
      <w:r w:rsidR="00BE6283" w:rsidRPr="002613DC">
        <w:rPr>
          <w:rFonts w:ascii="Times New Roman" w:hAnsi="Times New Roman" w:cs="Times New Roman"/>
          <w:b/>
          <w:sz w:val="24"/>
          <w:szCs w:val="24"/>
        </w:rPr>
        <w:t>:</w:t>
      </w:r>
      <w:r w:rsidR="00BE6283" w:rsidRPr="002613DC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BE6283" w:rsidRPr="002613D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0"/>
    </w:p>
    <w:p w:rsidR="007D4653" w:rsidRPr="002613DC" w:rsidRDefault="007D4653" w:rsidP="00E76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1D2" w:rsidRPr="002613DC" w:rsidRDefault="006E5CA5" w:rsidP="00F32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22430632"/>
      <w:r w:rsidRPr="002613DC">
        <w:rPr>
          <w:rFonts w:ascii="Times New Roman" w:hAnsi="Times New Roman" w:cs="Times New Roman"/>
          <w:sz w:val="24"/>
          <w:szCs w:val="24"/>
        </w:rPr>
        <w:t xml:space="preserve">Имануел </w:t>
      </w:r>
      <w:r w:rsidR="003B31D2" w:rsidRPr="002613DC">
        <w:rPr>
          <w:rFonts w:ascii="Times New Roman" w:hAnsi="Times New Roman" w:cs="Times New Roman"/>
          <w:sz w:val="24"/>
          <w:szCs w:val="24"/>
        </w:rPr>
        <w:t>Кант</w:t>
      </w:r>
      <w:r w:rsidRPr="002613DC">
        <w:rPr>
          <w:rFonts w:ascii="Times New Roman" w:hAnsi="Times New Roman" w:cs="Times New Roman"/>
          <w:sz w:val="24"/>
          <w:szCs w:val="24"/>
        </w:rPr>
        <w:t xml:space="preserve">, </w:t>
      </w:r>
      <w:r w:rsidR="00C509EA" w:rsidRPr="002613DC">
        <w:rPr>
          <w:rFonts w:ascii="Times New Roman" w:hAnsi="Times New Roman" w:cs="Times New Roman"/>
          <w:i/>
          <w:sz w:val="24"/>
          <w:szCs w:val="24"/>
        </w:rPr>
        <w:t>Kritika moći suđenja</w:t>
      </w:r>
      <w:r w:rsidR="00C509EA" w:rsidRPr="002613DC">
        <w:rPr>
          <w:rFonts w:ascii="Times New Roman" w:hAnsi="Times New Roman" w:cs="Times New Roman"/>
          <w:sz w:val="24"/>
          <w:szCs w:val="24"/>
        </w:rPr>
        <w:t>, Beograd: BIGZ</w:t>
      </w:r>
      <w:r w:rsidRPr="002613DC">
        <w:rPr>
          <w:rFonts w:ascii="Times New Roman" w:hAnsi="Times New Roman" w:cs="Times New Roman"/>
          <w:sz w:val="24"/>
          <w:szCs w:val="24"/>
        </w:rPr>
        <w:t>, 1991</w:t>
      </w:r>
      <w:r w:rsidR="00585F62" w:rsidRPr="002613DC">
        <w:rPr>
          <w:rFonts w:ascii="Times New Roman" w:hAnsi="Times New Roman" w:cs="Times New Roman"/>
          <w:sz w:val="24"/>
          <w:szCs w:val="24"/>
        </w:rPr>
        <w:t>, 95</w:t>
      </w:r>
      <w:r w:rsidR="00585F62" w:rsidRPr="002613DC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585F62" w:rsidRPr="002613DC">
        <w:rPr>
          <w:rFonts w:ascii="Times New Roman" w:hAnsi="Times New Roman" w:cs="Times New Roman"/>
          <w:sz w:val="24"/>
          <w:szCs w:val="24"/>
        </w:rPr>
        <w:t>135, 168</w:t>
      </w:r>
      <w:r w:rsidR="00585F62" w:rsidRPr="002613DC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585F62" w:rsidRPr="002613DC">
        <w:rPr>
          <w:rFonts w:ascii="Times New Roman" w:hAnsi="Times New Roman" w:cs="Times New Roman"/>
          <w:sz w:val="24"/>
          <w:szCs w:val="24"/>
        </w:rPr>
        <w:t>191</w:t>
      </w:r>
      <w:r w:rsidR="005E48B6" w:rsidRPr="002613DC">
        <w:rPr>
          <w:rFonts w:ascii="Times New Roman" w:hAnsi="Times New Roman" w:cs="Times New Roman"/>
          <w:sz w:val="24"/>
          <w:szCs w:val="24"/>
        </w:rPr>
        <w:t>.</w:t>
      </w:r>
      <w:r w:rsidR="00585F62" w:rsidRPr="002613D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p w:rsidR="009609FA" w:rsidRPr="002613DC" w:rsidRDefault="009609FA" w:rsidP="00F32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Henry Allison, </w:t>
      </w:r>
      <w:bookmarkStart w:id="13" w:name="_Hlk523733521"/>
      <w:r w:rsidRPr="002613DC">
        <w:rPr>
          <w:rFonts w:ascii="Times New Roman" w:hAnsi="Times New Roman" w:cs="Times New Roman"/>
          <w:i/>
          <w:sz w:val="24"/>
          <w:szCs w:val="24"/>
          <w:lang w:val="sr-Latn-BA"/>
        </w:rPr>
        <w:t>Kant's Theory of Taste</w:t>
      </w:r>
      <w:bookmarkEnd w:id="13"/>
      <w:r w:rsidRPr="002613DC">
        <w:rPr>
          <w:rFonts w:ascii="Times New Roman" w:hAnsi="Times New Roman" w:cs="Times New Roman"/>
          <w:i/>
          <w:sz w:val="24"/>
          <w:szCs w:val="24"/>
          <w:lang w:val="sr-Latn-BA"/>
        </w:rPr>
        <w:t>: A Reading of the Critique of Judgment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>, Cambridge: CUP, 2001, 98-119.</w:t>
      </w:r>
    </w:p>
    <w:p w:rsidR="007D4653" w:rsidRPr="002613DC" w:rsidRDefault="007D4653" w:rsidP="00F32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23733728"/>
      <w:r w:rsidRPr="002613DC">
        <w:rPr>
          <w:rFonts w:ascii="Times New Roman" w:hAnsi="Times New Roman" w:cs="Times New Roman"/>
          <w:sz w:val="24"/>
          <w:szCs w:val="24"/>
          <w:lang w:val="sr-Latn-BA"/>
        </w:rPr>
        <w:t>Paul Gayer, „Dialogue: Paul Gayer and Henry Allison on Allison's</w:t>
      </w:r>
      <w:r w:rsidRPr="002613DC">
        <w:rPr>
          <w:rFonts w:ascii="Times New Roman" w:hAnsi="Times New Roman" w:cs="Times New Roman"/>
          <w:i/>
          <w:sz w:val="24"/>
          <w:szCs w:val="24"/>
          <w:lang w:val="sr-Latn-BA"/>
        </w:rPr>
        <w:t xml:space="preserve"> Kant's Theory of Taste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Pr="002613DC">
        <w:rPr>
          <w:rFonts w:ascii="Times New Roman" w:hAnsi="Times New Roman" w:cs="Times New Roman"/>
          <w:i/>
          <w:sz w:val="24"/>
          <w:szCs w:val="24"/>
          <w:lang w:val="sr-Latn-BA"/>
        </w:rPr>
        <w:t xml:space="preserve"> 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Pr="002613DC">
        <w:rPr>
          <w:rFonts w:ascii="Times New Roman" w:hAnsi="Times New Roman" w:cs="Times New Roman"/>
          <w:i/>
          <w:sz w:val="24"/>
          <w:szCs w:val="24"/>
          <w:lang w:val="sr-Latn-BA"/>
        </w:rPr>
        <w:t>Aesthetics and Cognition in Kant</w:t>
      </w:r>
      <w:bookmarkStart w:id="15" w:name="_Hlk523733509"/>
      <w:r w:rsidRPr="002613DC">
        <w:rPr>
          <w:rFonts w:ascii="Times New Roman" w:hAnsi="Times New Roman" w:cs="Times New Roman"/>
          <w:i/>
          <w:sz w:val="24"/>
          <w:szCs w:val="24"/>
          <w:lang w:val="sr-Latn-BA"/>
        </w:rPr>
        <w:t xml:space="preserve">'s </w:t>
      </w:r>
      <w:bookmarkEnd w:id="15"/>
      <w:r w:rsidRPr="002613DC">
        <w:rPr>
          <w:rFonts w:ascii="Times New Roman" w:hAnsi="Times New Roman" w:cs="Times New Roman"/>
          <w:i/>
          <w:sz w:val="24"/>
          <w:szCs w:val="24"/>
          <w:lang w:val="sr-Latn-BA"/>
        </w:rPr>
        <w:t>Critical Philosophy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>, Rebecca Kukla (ed.), Cambridge: CUP, 2006</w:t>
      </w:r>
      <w:r w:rsidRPr="002613DC">
        <w:rPr>
          <w:rFonts w:ascii="Times New Roman" w:hAnsi="Times New Roman" w:cs="Times New Roman"/>
          <w:sz w:val="24"/>
          <w:szCs w:val="24"/>
        </w:rPr>
        <w:t>., 111-124</w:t>
      </w:r>
      <w:r w:rsidR="0002433F" w:rsidRPr="002613DC">
        <w:rPr>
          <w:rFonts w:ascii="Times New Roman" w:hAnsi="Times New Roman" w:cs="Times New Roman"/>
          <w:sz w:val="24"/>
          <w:szCs w:val="24"/>
        </w:rPr>
        <w:t>.</w:t>
      </w:r>
      <w:r w:rsidRPr="00261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845" w:rsidRPr="002613DC" w:rsidRDefault="00D00845" w:rsidP="00F32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bookmarkStart w:id="16" w:name="_Hlk522430261"/>
      <w:bookmarkEnd w:id="14"/>
      <w:r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Hannah Ginsobrg, </w:t>
      </w:r>
      <w:r w:rsidRPr="002613DC">
        <w:rPr>
          <w:rFonts w:ascii="Times New Roman" w:hAnsi="Times New Roman" w:cs="Times New Roman"/>
          <w:i/>
          <w:sz w:val="24"/>
          <w:szCs w:val="24"/>
          <w:lang w:val="sr-Latn-BA"/>
        </w:rPr>
        <w:t>The Normativity of Nature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, Oxford, OUP, 2015, II </w:t>
      </w:r>
      <w:r w:rsidR="00095F24" w:rsidRPr="002613DC">
        <w:rPr>
          <w:rFonts w:ascii="Times New Roman" w:hAnsi="Times New Roman" w:cs="Times New Roman"/>
          <w:sz w:val="24"/>
          <w:szCs w:val="24"/>
        </w:rPr>
        <w:t>поглавље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 (50-79).</w:t>
      </w:r>
    </w:p>
    <w:bookmarkEnd w:id="16"/>
    <w:p w:rsidR="00987A84" w:rsidRPr="002613DC" w:rsidRDefault="00710C4E" w:rsidP="00F32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613DC">
        <w:rPr>
          <w:rFonts w:ascii="Times New Roman" w:hAnsi="Times New Roman" w:cs="Times New Roman"/>
          <w:sz w:val="24"/>
          <w:szCs w:val="24"/>
        </w:rPr>
        <w:t xml:space="preserve">Katalin Makkai, </w:t>
      </w:r>
      <w:bookmarkStart w:id="17" w:name="_Hlk523733473"/>
      <w:r w:rsidRPr="002613DC">
        <w:rPr>
          <w:rFonts w:ascii="Times New Roman" w:hAnsi="Times New Roman" w:cs="Times New Roman"/>
          <w:sz w:val="24"/>
          <w:szCs w:val="24"/>
          <w:lang w:val="sr-Latn-BA"/>
        </w:rPr>
        <w:t>„</w:t>
      </w:r>
      <w:bookmarkEnd w:id="17"/>
      <w:r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Kant on Recognizing Beauty“, </w:t>
      </w:r>
      <w:r w:rsidRPr="002613DC">
        <w:rPr>
          <w:rFonts w:ascii="Times New Roman" w:hAnsi="Times New Roman" w:cs="Times New Roman"/>
          <w:i/>
          <w:sz w:val="24"/>
          <w:szCs w:val="24"/>
          <w:lang w:val="sr-Latn-BA"/>
        </w:rPr>
        <w:t>European Journal of Philosophy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>, 2009,</w:t>
      </w:r>
      <w:r w:rsidR="008323B1" w:rsidRPr="002613DC">
        <w:rPr>
          <w:rFonts w:ascii="Times New Roman" w:hAnsi="Times New Roman" w:cs="Times New Roman"/>
          <w:sz w:val="24"/>
          <w:szCs w:val="24"/>
        </w:rPr>
        <w:t xml:space="preserve"> 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>385</w:t>
      </w:r>
      <w:bookmarkStart w:id="18" w:name="_Hlk522430939"/>
      <w:r w:rsidRPr="002613DC">
        <w:rPr>
          <w:rFonts w:ascii="Times New Roman" w:hAnsi="Times New Roman" w:cs="Times New Roman"/>
          <w:sz w:val="24"/>
          <w:szCs w:val="24"/>
          <w:lang w:val="sr-Latn-BA"/>
        </w:rPr>
        <w:t>-</w:t>
      </w:r>
      <w:bookmarkEnd w:id="18"/>
      <w:r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413. </w:t>
      </w:r>
    </w:p>
    <w:p w:rsidR="00710C4E" w:rsidRPr="002613DC" w:rsidRDefault="00710C4E" w:rsidP="00F32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613DC">
        <w:rPr>
          <w:rFonts w:ascii="Times New Roman" w:hAnsi="Times New Roman" w:cs="Times New Roman"/>
          <w:sz w:val="24"/>
          <w:szCs w:val="24"/>
        </w:rPr>
        <w:lastRenderedPageBreak/>
        <w:t xml:space="preserve">Andrew McGonigal, 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>„The Autonomy of Aesthetic Judgement</w:t>
      </w:r>
      <w:bookmarkStart w:id="19" w:name="_Hlk523733619"/>
      <w:r w:rsidRPr="002613DC">
        <w:rPr>
          <w:rFonts w:ascii="Times New Roman" w:hAnsi="Times New Roman" w:cs="Times New Roman"/>
          <w:sz w:val="24"/>
          <w:szCs w:val="24"/>
          <w:lang w:val="sr-Latn-BA"/>
        </w:rPr>
        <w:t>“</w:t>
      </w:r>
      <w:bookmarkEnd w:id="19"/>
      <w:r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D00845" w:rsidRPr="002613DC">
        <w:rPr>
          <w:rFonts w:ascii="Times New Roman" w:hAnsi="Times New Roman" w:cs="Times New Roman"/>
          <w:i/>
          <w:sz w:val="24"/>
          <w:szCs w:val="24"/>
          <w:lang w:val="sr-Latn-BA"/>
        </w:rPr>
        <w:t>British Jornal of Aesthetics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>, 46</w:t>
      </w:r>
      <w:r w:rsidR="00C52B4F"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(4), 2006, 331-348. </w:t>
      </w:r>
    </w:p>
    <w:p w:rsidR="00D00845" w:rsidRPr="002613DC" w:rsidRDefault="00D00845" w:rsidP="00F32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613DC">
        <w:rPr>
          <w:rFonts w:ascii="Times New Roman" w:hAnsi="Times New Roman" w:cs="Times New Roman"/>
          <w:sz w:val="24"/>
          <w:szCs w:val="24"/>
          <w:lang w:val="sr-Latn-CS"/>
        </w:rPr>
        <w:t>Philip Pettit</w:t>
      </w:r>
      <w:r w:rsidR="00AE28D5" w:rsidRPr="002613D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2613D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613DC">
        <w:rPr>
          <w:rFonts w:ascii="Times New Roman" w:hAnsi="Times New Roman" w:cs="Times New Roman"/>
          <w:sz w:val="24"/>
          <w:szCs w:val="24"/>
        </w:rPr>
        <w:t>„</w:t>
      </w:r>
      <w:r w:rsidRPr="002613DC">
        <w:rPr>
          <w:rFonts w:ascii="Times New Roman" w:hAnsi="Times New Roman" w:cs="Times New Roman"/>
          <w:sz w:val="24"/>
          <w:szCs w:val="24"/>
          <w:lang w:val="sr-Latn-CS"/>
        </w:rPr>
        <w:t>The Possiblility of Aesthetic Realism</w:t>
      </w:r>
      <w:r w:rsidRPr="002613DC">
        <w:rPr>
          <w:rFonts w:ascii="Times New Roman" w:hAnsi="Times New Roman" w:cs="Times New Roman"/>
          <w:sz w:val="24"/>
          <w:szCs w:val="24"/>
        </w:rPr>
        <w:t>“,</w:t>
      </w:r>
      <w:r w:rsidRPr="002613D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613DC">
        <w:rPr>
          <w:rFonts w:ascii="Times New Roman" w:hAnsi="Times New Roman" w:cs="Times New Roman"/>
          <w:i/>
          <w:sz w:val="24"/>
          <w:szCs w:val="24"/>
          <w:lang w:val="sr-Latn-CS"/>
        </w:rPr>
        <w:t>u</w:t>
      </w:r>
      <w:r w:rsidRPr="002613DC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2613DC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Pleasure, Preference and Value, Studies in Philosophical Aesthetics</w:t>
      </w:r>
      <w:r w:rsidRPr="002613D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2613DC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2613DC">
        <w:rPr>
          <w:rFonts w:ascii="Times New Roman" w:hAnsi="Times New Roman" w:cs="Times New Roman"/>
          <w:sz w:val="24"/>
          <w:szCs w:val="24"/>
          <w:lang w:val="sr-Latn-CS"/>
        </w:rPr>
        <w:t>C</w:t>
      </w:r>
      <w:r w:rsidR="00AE28D5" w:rsidRPr="002613DC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2613DC">
        <w:rPr>
          <w:rFonts w:ascii="Times New Roman" w:hAnsi="Times New Roman" w:cs="Times New Roman"/>
          <w:sz w:val="24"/>
          <w:szCs w:val="24"/>
          <w:lang w:val="sr-Latn-CS"/>
        </w:rPr>
        <w:t>mbridge: Cambridge University Press</w:t>
      </w:r>
      <w:r w:rsidR="00AE28D5" w:rsidRPr="002613DC">
        <w:rPr>
          <w:rFonts w:ascii="Times New Roman" w:hAnsi="Times New Roman" w:cs="Times New Roman"/>
          <w:sz w:val="24"/>
          <w:szCs w:val="24"/>
          <w:lang w:val="sr-Latn-CS"/>
        </w:rPr>
        <w:t>, 1983</w:t>
      </w:r>
      <w:r w:rsidR="00CF1DDC" w:rsidRPr="002613DC">
        <w:rPr>
          <w:rFonts w:ascii="Times New Roman" w:hAnsi="Times New Roman" w:cs="Times New Roman"/>
          <w:sz w:val="24"/>
          <w:szCs w:val="24"/>
        </w:rPr>
        <w:t>,</w:t>
      </w:r>
      <w:r w:rsidR="008323B1" w:rsidRPr="002613DC">
        <w:rPr>
          <w:rFonts w:ascii="Times New Roman" w:hAnsi="Times New Roman" w:cs="Times New Roman"/>
          <w:sz w:val="24"/>
          <w:szCs w:val="24"/>
        </w:rPr>
        <w:t xml:space="preserve"> </w:t>
      </w:r>
      <w:r w:rsidR="00CF1DDC" w:rsidRPr="002613DC">
        <w:rPr>
          <w:rFonts w:ascii="Times New Roman" w:hAnsi="Times New Roman" w:cs="Times New Roman"/>
          <w:sz w:val="24"/>
          <w:szCs w:val="24"/>
        </w:rPr>
        <w:t>17-38</w:t>
      </w:r>
      <w:r w:rsidR="00CF1DDC" w:rsidRPr="002613DC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. </w:t>
      </w:r>
    </w:p>
    <w:p w:rsidR="003B31D2" w:rsidRPr="002613DC" w:rsidRDefault="00E65E5F" w:rsidP="00F32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 xml:space="preserve">Kendall Walton, „How Marvelous!: Towards a Theory of Aesthetic Value“, </w:t>
      </w:r>
      <w:r w:rsidRPr="002613DC">
        <w:rPr>
          <w:rFonts w:ascii="Times New Roman" w:hAnsi="Times New Roman" w:cs="Times New Roman"/>
          <w:i/>
          <w:sz w:val="24"/>
          <w:szCs w:val="24"/>
        </w:rPr>
        <w:t>The</w:t>
      </w:r>
      <w:r w:rsidRPr="002613DC">
        <w:rPr>
          <w:rFonts w:ascii="Times New Roman" w:hAnsi="Times New Roman" w:cs="Times New Roman"/>
          <w:sz w:val="24"/>
          <w:szCs w:val="24"/>
        </w:rPr>
        <w:t xml:space="preserve"> </w:t>
      </w:r>
      <w:r w:rsidRPr="002613DC">
        <w:rPr>
          <w:rFonts w:ascii="Times New Roman" w:hAnsi="Times New Roman" w:cs="Times New Roman"/>
          <w:i/>
          <w:iCs/>
          <w:sz w:val="24"/>
          <w:szCs w:val="24"/>
        </w:rPr>
        <w:t>Journal of Aesthetics and Art Criticism</w:t>
      </w:r>
      <w:r w:rsidRPr="002613DC">
        <w:rPr>
          <w:rFonts w:ascii="Times New Roman" w:hAnsi="Times New Roman" w:cs="Times New Roman"/>
          <w:sz w:val="24"/>
          <w:szCs w:val="24"/>
        </w:rPr>
        <w:t>, 51, 1993, 499–510.</w:t>
      </w:r>
    </w:p>
    <w:p w:rsidR="003B31D2" w:rsidRPr="002613DC" w:rsidRDefault="00526686" w:rsidP="00F32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501373418"/>
      <w:r w:rsidRPr="002613DC">
        <w:rPr>
          <w:rFonts w:ascii="Times New Roman" w:hAnsi="Times New Roman" w:cs="Times New Roman"/>
          <w:sz w:val="24"/>
          <w:szCs w:val="24"/>
        </w:rPr>
        <w:t xml:space="preserve">Noel Carroll, </w:t>
      </w:r>
      <w:r w:rsidRPr="002613DC">
        <w:rPr>
          <w:rFonts w:ascii="Times New Roman" w:hAnsi="Times New Roman" w:cs="Times New Roman"/>
          <w:i/>
          <w:sz w:val="24"/>
          <w:szCs w:val="24"/>
        </w:rPr>
        <w:t>On Criticism</w:t>
      </w:r>
      <w:r w:rsidRPr="002613DC">
        <w:rPr>
          <w:rFonts w:ascii="Times New Roman" w:hAnsi="Times New Roman" w:cs="Times New Roman"/>
          <w:sz w:val="24"/>
          <w:szCs w:val="24"/>
        </w:rPr>
        <w:t>, New York and London: Routledge, 2009</w:t>
      </w:r>
      <w:bookmarkEnd w:id="20"/>
      <w:r w:rsidR="00C52B4F" w:rsidRPr="002613DC">
        <w:rPr>
          <w:rFonts w:ascii="Times New Roman" w:hAnsi="Times New Roman" w:cs="Times New Roman"/>
          <w:sz w:val="24"/>
          <w:szCs w:val="24"/>
        </w:rPr>
        <w:t xml:space="preserve">, </w:t>
      </w:r>
      <w:r w:rsidR="008323B1" w:rsidRPr="002613DC">
        <w:rPr>
          <w:rFonts w:ascii="Times New Roman" w:hAnsi="Times New Roman" w:cs="Times New Roman"/>
          <w:sz w:val="24"/>
          <w:szCs w:val="24"/>
        </w:rPr>
        <w:t xml:space="preserve"> </w:t>
      </w:r>
      <w:r w:rsidR="00C52B4F" w:rsidRPr="002613DC">
        <w:rPr>
          <w:rFonts w:ascii="Times New Roman" w:hAnsi="Times New Roman" w:cs="Times New Roman"/>
          <w:sz w:val="24"/>
          <w:szCs w:val="24"/>
        </w:rPr>
        <w:t>53</w:t>
      </w:r>
      <w:r w:rsidR="0042174C" w:rsidRPr="002613DC">
        <w:rPr>
          <w:rFonts w:ascii="Times New Roman" w:hAnsi="Times New Roman" w:cs="Times New Roman"/>
          <w:sz w:val="24"/>
          <w:szCs w:val="24"/>
        </w:rPr>
        <w:t>-65.</w:t>
      </w:r>
      <w:r w:rsidRPr="00261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26686" w:rsidRPr="002613DC" w:rsidRDefault="00526686" w:rsidP="00F32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 xml:space="preserve">Michael Tanner, „Morals in Fiction and Fictional Morality“, </w:t>
      </w:r>
      <w:r w:rsidRPr="002613DC">
        <w:rPr>
          <w:rFonts w:ascii="Times New Roman" w:hAnsi="Times New Roman" w:cs="Times New Roman"/>
          <w:i/>
          <w:sz w:val="24"/>
          <w:szCs w:val="24"/>
        </w:rPr>
        <w:t>Proceedings of the Aristotelian Society</w:t>
      </w:r>
      <w:r w:rsidRPr="002613DC">
        <w:rPr>
          <w:rFonts w:ascii="Times New Roman" w:hAnsi="Times New Roman" w:cs="Times New Roman"/>
          <w:sz w:val="24"/>
          <w:szCs w:val="24"/>
        </w:rPr>
        <w:t>,</w:t>
      </w:r>
      <w:r w:rsidRPr="002613DC">
        <w:rPr>
          <w:rFonts w:ascii="Times New Roman" w:hAnsi="Times New Roman" w:cs="Times New Roman"/>
          <w:i/>
          <w:sz w:val="24"/>
          <w:szCs w:val="24"/>
        </w:rPr>
        <w:t xml:space="preserve"> Supplementary Volumes</w:t>
      </w:r>
      <w:r w:rsidRPr="002613DC">
        <w:rPr>
          <w:rFonts w:ascii="Times New Roman" w:hAnsi="Times New Roman" w:cs="Times New Roman"/>
          <w:sz w:val="24"/>
          <w:szCs w:val="24"/>
        </w:rPr>
        <w:t>, 68</w:t>
      </w:r>
      <w:r w:rsidR="003C3986" w:rsidRPr="002613DC">
        <w:rPr>
          <w:rFonts w:ascii="Times New Roman" w:hAnsi="Times New Roman" w:cs="Times New Roman"/>
          <w:sz w:val="24"/>
          <w:szCs w:val="24"/>
        </w:rPr>
        <w:t xml:space="preserve">, </w:t>
      </w:r>
      <w:r w:rsidRPr="002613DC">
        <w:rPr>
          <w:rFonts w:ascii="Times New Roman" w:hAnsi="Times New Roman" w:cs="Times New Roman"/>
          <w:sz w:val="24"/>
          <w:szCs w:val="24"/>
        </w:rPr>
        <w:t>1994, 51-66.</w:t>
      </w:r>
    </w:p>
    <w:p w:rsidR="003C3986" w:rsidRPr="002613DC" w:rsidRDefault="003C3986" w:rsidP="00F32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986" w:rsidRPr="002613DC" w:rsidRDefault="00994702" w:rsidP="00E76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_Hlk523080126"/>
      <w:r w:rsidRPr="002613DC">
        <w:rPr>
          <w:rFonts w:ascii="Times New Roman" w:hAnsi="Times New Roman" w:cs="Times New Roman"/>
          <w:b/>
          <w:sz w:val="24"/>
          <w:szCs w:val="24"/>
        </w:rPr>
        <w:t>Сугестије за</w:t>
      </w:r>
      <w:r w:rsidR="002734E6" w:rsidRPr="002613DC">
        <w:rPr>
          <w:rFonts w:ascii="Times New Roman" w:hAnsi="Times New Roman" w:cs="Times New Roman"/>
          <w:b/>
          <w:sz w:val="24"/>
          <w:szCs w:val="24"/>
        </w:rPr>
        <w:t xml:space="preserve"> даље</w:t>
      </w:r>
      <w:r w:rsidRPr="002613DC">
        <w:rPr>
          <w:rFonts w:ascii="Times New Roman" w:hAnsi="Times New Roman" w:cs="Times New Roman"/>
          <w:b/>
          <w:sz w:val="24"/>
          <w:szCs w:val="24"/>
        </w:rPr>
        <w:t xml:space="preserve"> читање</w:t>
      </w:r>
      <w:r w:rsidR="00BE6283" w:rsidRPr="002613DC">
        <w:rPr>
          <w:rFonts w:ascii="Times New Roman" w:hAnsi="Times New Roman" w:cs="Times New Roman"/>
          <w:b/>
          <w:sz w:val="24"/>
          <w:szCs w:val="24"/>
        </w:rPr>
        <w:t>:</w:t>
      </w:r>
      <w:r w:rsidR="00BE6283" w:rsidRPr="002613DC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bookmarkEnd w:id="21"/>
    </w:p>
    <w:p w:rsidR="007D4653" w:rsidRPr="002613DC" w:rsidRDefault="007D4653" w:rsidP="00E76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CA5" w:rsidRPr="002613DC" w:rsidRDefault="006E5CA5" w:rsidP="00E76561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Paul Guyer, </w:t>
      </w:r>
      <w:r w:rsidRPr="002613DC">
        <w:rPr>
          <w:rFonts w:ascii="Times New Roman" w:hAnsi="Times New Roman" w:cs="Times New Roman"/>
          <w:i/>
          <w:sz w:val="24"/>
          <w:szCs w:val="24"/>
          <w:lang w:val="sr-Latn-BA"/>
        </w:rPr>
        <w:t>Kant and the Claims of Taste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>, Cambridge, Mass.: HUP, 1979</w:t>
      </w:r>
      <w:r w:rsidRPr="002613DC">
        <w:rPr>
          <w:rFonts w:ascii="Times New Roman" w:hAnsi="Times New Roman" w:cs="Times New Roman"/>
          <w:sz w:val="24"/>
          <w:szCs w:val="24"/>
        </w:rPr>
        <w:t>,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 106-1</w:t>
      </w:r>
      <w:r w:rsidRPr="002613DC">
        <w:rPr>
          <w:rFonts w:ascii="Times New Roman" w:hAnsi="Times New Roman" w:cs="Times New Roman"/>
          <w:sz w:val="24"/>
          <w:szCs w:val="24"/>
        </w:rPr>
        <w:t>4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>8.</w:t>
      </w:r>
    </w:p>
    <w:p w:rsidR="007D4653" w:rsidRPr="002613DC" w:rsidRDefault="007D4653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  <w:lang w:val="sr-Latn-BA"/>
        </w:rPr>
        <w:t>Paul Gayer, „The Harmony of the Faculties Revisited“</w:t>
      </w:r>
      <w:r w:rsidRPr="002613DC">
        <w:rPr>
          <w:rFonts w:ascii="Times New Roman" w:hAnsi="Times New Roman" w:cs="Times New Roman"/>
          <w:i/>
          <w:sz w:val="24"/>
          <w:szCs w:val="24"/>
          <w:lang w:val="sr-Latn-BA"/>
        </w:rPr>
        <w:t xml:space="preserve"> 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Pr="002613DC">
        <w:rPr>
          <w:rFonts w:ascii="Times New Roman" w:hAnsi="Times New Roman" w:cs="Times New Roman"/>
          <w:i/>
          <w:sz w:val="24"/>
          <w:szCs w:val="24"/>
          <w:lang w:val="sr-Latn-BA"/>
        </w:rPr>
        <w:t>Aesthetics and Cognition in Kant's Critical Philosophy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>, Rebecca Kukla (ed.), Cambridge: CUP, 2006</w:t>
      </w:r>
      <w:r w:rsidRPr="002613DC">
        <w:rPr>
          <w:rFonts w:ascii="Times New Roman" w:hAnsi="Times New Roman" w:cs="Times New Roman"/>
          <w:sz w:val="24"/>
          <w:szCs w:val="24"/>
        </w:rPr>
        <w:t xml:space="preserve">, 162-193. </w:t>
      </w:r>
    </w:p>
    <w:p w:rsidR="006E5CA5" w:rsidRPr="002613DC" w:rsidRDefault="006E5CA5" w:rsidP="00E76561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Malcolm Budd, „The Pure Judgment of Taste as an Aesthetic Reflective Judgment“, </w:t>
      </w:r>
      <w:r w:rsidRPr="002613DC">
        <w:rPr>
          <w:rFonts w:ascii="Times New Roman" w:hAnsi="Times New Roman" w:cs="Times New Roman"/>
          <w:i/>
          <w:sz w:val="24"/>
          <w:szCs w:val="24"/>
        </w:rPr>
        <w:t>British Journal of Aesthetics</w:t>
      </w:r>
      <w:r w:rsidRPr="002613DC">
        <w:rPr>
          <w:rFonts w:ascii="Times New Roman" w:hAnsi="Times New Roman" w:cs="Times New Roman"/>
          <w:sz w:val="24"/>
          <w:szCs w:val="24"/>
        </w:rPr>
        <w:t>,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 41(3), 2001,</w:t>
      </w:r>
      <w:r w:rsidRPr="002613DC">
        <w:rPr>
          <w:rFonts w:ascii="Times New Roman" w:hAnsi="Times New Roman" w:cs="Times New Roman"/>
          <w:sz w:val="24"/>
          <w:szCs w:val="24"/>
        </w:rPr>
        <w:t xml:space="preserve"> 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>247-260.</w:t>
      </w:r>
    </w:p>
    <w:p w:rsidR="006E5CA5" w:rsidRPr="002613DC" w:rsidRDefault="00585F62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  <w:lang w:val="sr-Latn-BA"/>
        </w:rPr>
        <w:t xml:space="preserve">Hannah Ginsborg, „Lawfulness without a Law: Kant on the Free Play Between Imagination and Understanding“, </w:t>
      </w:r>
      <w:r w:rsidRPr="002613DC">
        <w:rPr>
          <w:rFonts w:ascii="Times New Roman" w:hAnsi="Times New Roman" w:cs="Times New Roman"/>
          <w:i/>
          <w:sz w:val="24"/>
          <w:szCs w:val="24"/>
          <w:lang w:val="sr-Latn-BA"/>
        </w:rPr>
        <w:t>Philosophical Topics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>,  25(1), 1997,</w:t>
      </w:r>
      <w:r w:rsidRPr="002613DC">
        <w:rPr>
          <w:rFonts w:ascii="Times New Roman" w:hAnsi="Times New Roman" w:cs="Times New Roman"/>
          <w:sz w:val="24"/>
          <w:szCs w:val="24"/>
        </w:rPr>
        <w:t xml:space="preserve"> </w:t>
      </w:r>
      <w:r w:rsidRPr="002613DC">
        <w:rPr>
          <w:rFonts w:ascii="Times New Roman" w:hAnsi="Times New Roman" w:cs="Times New Roman"/>
          <w:sz w:val="24"/>
          <w:szCs w:val="24"/>
          <w:lang w:val="sr-Latn-BA"/>
        </w:rPr>
        <w:t>37-81</w:t>
      </w:r>
      <w:r w:rsidRPr="002613DC">
        <w:rPr>
          <w:rFonts w:ascii="Times New Roman" w:hAnsi="Times New Roman" w:cs="Times New Roman"/>
          <w:sz w:val="24"/>
          <w:szCs w:val="24"/>
        </w:rPr>
        <w:t>.</w:t>
      </w:r>
    </w:p>
    <w:p w:rsidR="001620DC" w:rsidRPr="002613DC" w:rsidRDefault="001620DC" w:rsidP="00E7656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613DC">
        <w:rPr>
          <w:rFonts w:ascii="Times New Roman" w:hAnsi="Times New Roman" w:cs="Times New Roman"/>
          <w:sz w:val="24"/>
          <w:szCs w:val="24"/>
          <w:lang w:val="sr-Latn-CS"/>
        </w:rPr>
        <w:t xml:space="preserve">Nick Zangwill, </w:t>
      </w:r>
      <w:r w:rsidRPr="002613DC">
        <w:rPr>
          <w:rFonts w:ascii="Times New Roman" w:hAnsi="Times New Roman" w:cs="Times New Roman"/>
          <w:sz w:val="24"/>
          <w:szCs w:val="24"/>
        </w:rPr>
        <w:t>„</w:t>
      </w:r>
      <w:r w:rsidRPr="002613DC">
        <w:rPr>
          <w:rFonts w:ascii="Times New Roman" w:hAnsi="Times New Roman" w:cs="Times New Roman"/>
          <w:sz w:val="24"/>
          <w:szCs w:val="24"/>
          <w:lang w:val="sr-Latn-CS"/>
        </w:rPr>
        <w:t>Skin Deep or In the Eye of the Beholder? The Metaphysics of Aesthetic and Sensory Properties</w:t>
      </w:r>
      <w:r w:rsidRPr="002613DC">
        <w:rPr>
          <w:rFonts w:ascii="Times New Roman" w:hAnsi="Times New Roman" w:cs="Times New Roman"/>
          <w:sz w:val="24"/>
          <w:szCs w:val="24"/>
        </w:rPr>
        <w:t>“</w:t>
      </w:r>
      <w:r w:rsidRPr="002613D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2613DC">
        <w:rPr>
          <w:rFonts w:ascii="Times New Roman" w:hAnsi="Times New Roman" w:cs="Times New Roman"/>
          <w:i/>
          <w:sz w:val="24"/>
          <w:szCs w:val="24"/>
          <w:lang w:val="sr-Latn-CS"/>
        </w:rPr>
        <w:t>Philosophy and Phenomenological Research</w:t>
      </w:r>
      <w:r w:rsidRPr="002613DC">
        <w:rPr>
          <w:rFonts w:ascii="Times New Roman" w:hAnsi="Times New Roman" w:cs="Times New Roman"/>
          <w:sz w:val="24"/>
          <w:szCs w:val="24"/>
          <w:lang w:val="sr-Latn-CS"/>
        </w:rPr>
        <w:t xml:space="preserve"> 61, 2001,</w:t>
      </w:r>
      <w:r w:rsidRPr="002613DC">
        <w:rPr>
          <w:rFonts w:ascii="Times New Roman" w:hAnsi="Times New Roman" w:cs="Times New Roman"/>
          <w:sz w:val="24"/>
          <w:szCs w:val="24"/>
        </w:rPr>
        <w:t xml:space="preserve"> </w:t>
      </w:r>
      <w:r w:rsidRPr="002613DC">
        <w:rPr>
          <w:rFonts w:ascii="Times New Roman" w:hAnsi="Times New Roman" w:cs="Times New Roman"/>
          <w:sz w:val="24"/>
          <w:szCs w:val="24"/>
          <w:lang w:val="sr-Latn-CS"/>
        </w:rPr>
        <w:t xml:space="preserve">595-618. </w:t>
      </w:r>
    </w:p>
    <w:p w:rsidR="005E48B6" w:rsidRPr="002613DC" w:rsidRDefault="005E48B6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>Monroe Beardsley, „On the Generality of Critical Reasons“, </w:t>
      </w:r>
      <w:r w:rsidRPr="002613DC">
        <w:rPr>
          <w:rFonts w:ascii="Times New Roman" w:hAnsi="Times New Roman" w:cs="Times New Roman"/>
          <w:i/>
          <w:iCs/>
          <w:sz w:val="24"/>
          <w:szCs w:val="24"/>
        </w:rPr>
        <w:t>The Journal of Philosophy</w:t>
      </w:r>
      <w:r w:rsidRPr="002613DC">
        <w:rPr>
          <w:rFonts w:ascii="Times New Roman" w:hAnsi="Times New Roman" w:cs="Times New Roman"/>
          <w:sz w:val="24"/>
          <w:szCs w:val="24"/>
        </w:rPr>
        <w:t>, 59, 1962, 477–486.</w:t>
      </w:r>
    </w:p>
    <w:p w:rsidR="003C3986" w:rsidRPr="002613DC" w:rsidRDefault="003C3986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 xml:space="preserve">George Dickie, „Beardsley, Sibley, and Critical Principles“, </w:t>
      </w:r>
      <w:r w:rsidRPr="002613DC">
        <w:rPr>
          <w:rFonts w:ascii="Times New Roman" w:hAnsi="Times New Roman" w:cs="Times New Roman"/>
          <w:i/>
          <w:sz w:val="24"/>
          <w:szCs w:val="24"/>
        </w:rPr>
        <w:t>The Journal of Aesthetics and Art Criticism</w:t>
      </w:r>
      <w:r w:rsidRPr="002613DC">
        <w:rPr>
          <w:rFonts w:ascii="Times New Roman" w:hAnsi="Times New Roman" w:cs="Times New Roman"/>
          <w:sz w:val="24"/>
          <w:szCs w:val="24"/>
        </w:rPr>
        <w:t>, 46</w:t>
      </w:r>
      <w:r w:rsidR="007D4653" w:rsidRPr="002613DC">
        <w:rPr>
          <w:rFonts w:ascii="Times New Roman" w:hAnsi="Times New Roman" w:cs="Times New Roman"/>
          <w:sz w:val="24"/>
          <w:szCs w:val="24"/>
        </w:rPr>
        <w:t xml:space="preserve">, </w:t>
      </w:r>
      <w:r w:rsidRPr="002613DC">
        <w:rPr>
          <w:rFonts w:ascii="Times New Roman" w:hAnsi="Times New Roman" w:cs="Times New Roman"/>
          <w:sz w:val="24"/>
          <w:szCs w:val="24"/>
        </w:rPr>
        <w:t>1987, 229-237</w:t>
      </w:r>
    </w:p>
    <w:p w:rsidR="00585F62" w:rsidRPr="002613DC" w:rsidRDefault="003C3986" w:rsidP="00E765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495849053"/>
      <w:r w:rsidRPr="002613DC">
        <w:rPr>
          <w:rFonts w:ascii="Times New Roman" w:hAnsi="Times New Roman" w:cs="Times New Roman"/>
          <w:sz w:val="24"/>
          <w:szCs w:val="24"/>
        </w:rPr>
        <w:t xml:space="preserve">John </w:t>
      </w:r>
      <w:r w:rsidR="00585F62" w:rsidRPr="002613DC">
        <w:rPr>
          <w:rFonts w:ascii="Times New Roman" w:hAnsi="Times New Roman" w:cs="Times New Roman"/>
          <w:sz w:val="24"/>
          <w:szCs w:val="24"/>
        </w:rPr>
        <w:t>Bender</w:t>
      </w:r>
      <w:r w:rsidRPr="002613DC">
        <w:rPr>
          <w:rFonts w:ascii="Times New Roman" w:hAnsi="Times New Roman" w:cs="Times New Roman"/>
          <w:sz w:val="24"/>
          <w:szCs w:val="24"/>
        </w:rPr>
        <w:t xml:space="preserve">, </w:t>
      </w:r>
      <w:r w:rsidR="00585F62" w:rsidRPr="002613DC">
        <w:rPr>
          <w:rFonts w:ascii="Times New Roman" w:hAnsi="Times New Roman" w:cs="Times New Roman"/>
          <w:sz w:val="24"/>
          <w:szCs w:val="24"/>
        </w:rPr>
        <w:t>„General but Defeasible Reasons in Aesthetic Evaluation: The Generalist/Particularist Dispute“</w:t>
      </w:r>
      <w:r w:rsidRPr="002613DC">
        <w:rPr>
          <w:rFonts w:ascii="Times New Roman" w:hAnsi="Times New Roman" w:cs="Times New Roman"/>
          <w:sz w:val="24"/>
          <w:szCs w:val="24"/>
        </w:rPr>
        <w:t xml:space="preserve">, </w:t>
      </w:r>
      <w:r w:rsidR="00585F62" w:rsidRPr="002613DC">
        <w:rPr>
          <w:rFonts w:ascii="Times New Roman" w:hAnsi="Times New Roman" w:cs="Times New Roman"/>
          <w:i/>
          <w:iCs/>
          <w:sz w:val="24"/>
          <w:szCs w:val="24"/>
        </w:rPr>
        <w:t>The Journal of Aesthetics and Art Criticism</w:t>
      </w:r>
      <w:r w:rsidR="00585F62" w:rsidRPr="002613DC">
        <w:rPr>
          <w:rFonts w:ascii="Times New Roman" w:hAnsi="Times New Roman" w:cs="Times New Roman"/>
          <w:sz w:val="24"/>
          <w:szCs w:val="24"/>
        </w:rPr>
        <w:t>, 53</w:t>
      </w:r>
      <w:r w:rsidR="007D4653" w:rsidRPr="002613DC">
        <w:rPr>
          <w:rFonts w:ascii="Times New Roman" w:hAnsi="Times New Roman" w:cs="Times New Roman"/>
          <w:sz w:val="24"/>
          <w:szCs w:val="24"/>
        </w:rPr>
        <w:t>,</w:t>
      </w:r>
      <w:r w:rsidRPr="002613DC">
        <w:rPr>
          <w:rFonts w:ascii="Times New Roman" w:hAnsi="Times New Roman" w:cs="Times New Roman"/>
          <w:sz w:val="24"/>
          <w:szCs w:val="24"/>
        </w:rPr>
        <w:t xml:space="preserve"> 1995, </w:t>
      </w:r>
      <w:r w:rsidR="00585F62" w:rsidRPr="002613DC">
        <w:rPr>
          <w:rFonts w:ascii="Times New Roman" w:hAnsi="Times New Roman" w:cs="Times New Roman"/>
          <w:sz w:val="24"/>
          <w:szCs w:val="24"/>
        </w:rPr>
        <w:t>379–392.</w:t>
      </w:r>
    </w:p>
    <w:bookmarkEnd w:id="26"/>
    <w:p w:rsidR="00585F62" w:rsidRPr="002613DC" w:rsidRDefault="00892EF2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>Kendall Walton,  „Categories of Art“, </w:t>
      </w:r>
      <w:r w:rsidRPr="002613DC">
        <w:rPr>
          <w:rFonts w:ascii="Times New Roman" w:hAnsi="Times New Roman" w:cs="Times New Roman"/>
          <w:i/>
          <w:iCs/>
          <w:sz w:val="24"/>
          <w:szCs w:val="24"/>
        </w:rPr>
        <w:t>The Philosophical Review</w:t>
      </w:r>
      <w:r w:rsidRPr="002613DC">
        <w:rPr>
          <w:rFonts w:ascii="Times New Roman" w:hAnsi="Times New Roman" w:cs="Times New Roman"/>
          <w:sz w:val="24"/>
          <w:szCs w:val="24"/>
        </w:rPr>
        <w:t>, 79, 1970, 334–367.</w:t>
      </w:r>
    </w:p>
    <w:p w:rsidR="000D5257" w:rsidRPr="002613DC" w:rsidRDefault="000D5257" w:rsidP="00E76561">
      <w:pPr>
        <w:jc w:val="both"/>
        <w:rPr>
          <w:rFonts w:ascii="Times New Roman" w:hAnsi="Times New Roman" w:cs="Times New Roman"/>
          <w:sz w:val="24"/>
          <w:szCs w:val="24"/>
        </w:rPr>
      </w:pPr>
      <w:r w:rsidRPr="002613DC">
        <w:rPr>
          <w:rFonts w:ascii="Times New Roman" w:hAnsi="Times New Roman" w:cs="Times New Roman"/>
          <w:sz w:val="24"/>
          <w:szCs w:val="24"/>
        </w:rPr>
        <w:t xml:space="preserve">Kendall Walton, , „Morals in Fiction and Fictional Morality“, u: </w:t>
      </w:r>
      <w:r w:rsidRPr="002613DC">
        <w:rPr>
          <w:rFonts w:ascii="Times New Roman" w:hAnsi="Times New Roman" w:cs="Times New Roman"/>
          <w:i/>
          <w:sz w:val="24"/>
          <w:szCs w:val="24"/>
        </w:rPr>
        <w:t>Marvelous Images: On Values and the Arts</w:t>
      </w:r>
      <w:r w:rsidRPr="002613DC">
        <w:rPr>
          <w:rFonts w:ascii="Times New Roman" w:hAnsi="Times New Roman" w:cs="Times New Roman"/>
          <w:sz w:val="24"/>
          <w:szCs w:val="24"/>
        </w:rPr>
        <w:t>, Oxford: Oxford University Press, 2008, 27-46.</w:t>
      </w:r>
    </w:p>
    <w:p w:rsidR="006E5CA5" w:rsidRPr="002613DC" w:rsidRDefault="006E5CA5" w:rsidP="00E765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5CA5" w:rsidRPr="002613DC" w:rsidSect="006E29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0C" w:rsidRDefault="00F6410C" w:rsidP="003C3986">
      <w:pPr>
        <w:spacing w:after="0" w:line="240" w:lineRule="auto"/>
      </w:pPr>
      <w:r>
        <w:separator/>
      </w:r>
    </w:p>
  </w:endnote>
  <w:endnote w:type="continuationSeparator" w:id="0">
    <w:p w:rsidR="00F6410C" w:rsidRDefault="00F6410C" w:rsidP="003C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2806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ECC" w:rsidRDefault="00E67994">
        <w:pPr>
          <w:pStyle w:val="Footer"/>
          <w:jc w:val="right"/>
        </w:pPr>
        <w:r>
          <w:fldChar w:fldCharType="begin"/>
        </w:r>
        <w:r w:rsidR="00E20ECC">
          <w:instrText xml:space="preserve"> PAGE   \* MERGEFORMAT </w:instrText>
        </w:r>
        <w:r>
          <w:fldChar w:fldCharType="separate"/>
        </w:r>
        <w:r w:rsidR="00E331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3986" w:rsidRDefault="003C3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0C" w:rsidRDefault="00F6410C" w:rsidP="003C3986">
      <w:pPr>
        <w:spacing w:after="0" w:line="240" w:lineRule="auto"/>
      </w:pPr>
      <w:r>
        <w:separator/>
      </w:r>
    </w:p>
  </w:footnote>
  <w:footnote w:type="continuationSeparator" w:id="0">
    <w:p w:rsidR="00F6410C" w:rsidRDefault="00F6410C" w:rsidP="003C3986">
      <w:pPr>
        <w:spacing w:after="0" w:line="240" w:lineRule="auto"/>
      </w:pPr>
      <w:r>
        <w:continuationSeparator/>
      </w:r>
    </w:p>
  </w:footnote>
  <w:footnote w:id="1">
    <w:p w:rsidR="00C94DF7" w:rsidRPr="002613DC" w:rsidRDefault="00BE6283" w:rsidP="00C94DF7">
      <w:pPr>
        <w:pStyle w:val="FootnoteText"/>
        <w:jc w:val="both"/>
        <w:rPr>
          <w:rFonts w:ascii="Times New Roman" w:hAnsi="Times New Roman" w:cs="Times New Roman"/>
        </w:rPr>
      </w:pPr>
      <w:r w:rsidRPr="00BE6283">
        <w:rPr>
          <w:rStyle w:val="FootnoteReference"/>
          <w:rFonts w:ascii="Times New Roman" w:hAnsi="Times New Roman" w:cs="Times New Roman"/>
        </w:rPr>
        <w:footnoteRef/>
      </w:r>
      <w:bookmarkStart w:id="11" w:name="_Hlk523080387"/>
      <w:r w:rsidR="00C94DF7">
        <w:rPr>
          <w:rFonts w:ascii="Times New Roman" w:hAnsi="Times New Roman" w:cs="Times New Roman"/>
        </w:rPr>
        <w:t xml:space="preserve"> </w:t>
      </w:r>
      <w:r w:rsidR="00C94DF7" w:rsidRPr="00C94DF7">
        <w:rPr>
          <w:rFonts w:ascii="Times New Roman" w:hAnsi="Times New Roman" w:cs="Times New Roman"/>
        </w:rPr>
        <w:t xml:space="preserve">Према уобичајеној пракси, бројеви страна се односе на целе текстове. На часовима ће бити речено који делови текста су потребни за полагање испита и биће дати преводи кључних формулација које се </w:t>
      </w:r>
      <w:r w:rsidR="00C94DF7">
        <w:rPr>
          <w:rFonts w:ascii="Times New Roman" w:hAnsi="Times New Roman" w:cs="Times New Roman"/>
        </w:rPr>
        <w:t xml:space="preserve">у </w:t>
      </w:r>
      <w:r w:rsidR="00C94DF7" w:rsidRPr="00C94DF7">
        <w:rPr>
          <w:rFonts w:ascii="Times New Roman" w:hAnsi="Times New Roman" w:cs="Times New Roman"/>
        </w:rPr>
        <w:t xml:space="preserve">наведеним текстовима јављају. </w:t>
      </w:r>
    </w:p>
    <w:bookmarkEnd w:id="11"/>
    <w:p w:rsidR="002D5C6B" w:rsidRPr="002613DC" w:rsidRDefault="002D5C6B" w:rsidP="00C94DF7">
      <w:pPr>
        <w:pStyle w:val="FootnoteText"/>
        <w:jc w:val="both"/>
        <w:rPr>
          <w:rFonts w:ascii="Times New Roman" w:hAnsi="Times New Roman" w:cs="Times New Roman"/>
        </w:rPr>
      </w:pPr>
    </w:p>
    <w:p w:rsidR="00BE6283" w:rsidRPr="002613DC" w:rsidRDefault="00BE6283">
      <w:pPr>
        <w:pStyle w:val="FootnoteText"/>
        <w:rPr>
          <w:rFonts w:ascii="Times New Roman" w:hAnsi="Times New Roman" w:cs="Times New Roman"/>
        </w:rPr>
      </w:pPr>
    </w:p>
  </w:footnote>
  <w:footnote w:id="2">
    <w:p w:rsidR="00BE6283" w:rsidRPr="00BE6283" w:rsidRDefault="00BE6283">
      <w:pPr>
        <w:pStyle w:val="FootnoteText"/>
        <w:rPr>
          <w:rFonts w:ascii="Times New Roman" w:hAnsi="Times New Roman" w:cs="Times New Roman"/>
        </w:rPr>
      </w:pPr>
      <w:bookmarkStart w:id="22" w:name="_Hlk523080102"/>
      <w:bookmarkStart w:id="23" w:name="_Hlk523080103"/>
      <w:bookmarkStart w:id="24" w:name="_Hlk523080104"/>
      <w:bookmarkStart w:id="25" w:name="_Hlk523080105"/>
      <w:r w:rsidRPr="00BE6283">
        <w:rPr>
          <w:rStyle w:val="FootnoteReference"/>
          <w:rFonts w:ascii="Times New Roman" w:hAnsi="Times New Roman" w:cs="Times New Roman"/>
        </w:rPr>
        <w:footnoteRef/>
      </w:r>
      <w:r w:rsidRPr="002613DC">
        <w:rPr>
          <w:rFonts w:ascii="Times New Roman" w:hAnsi="Times New Roman" w:cs="Times New Roman"/>
        </w:rPr>
        <w:t xml:space="preserve"> </w:t>
      </w:r>
      <w:r w:rsidRPr="00BE6283">
        <w:rPr>
          <w:rFonts w:ascii="Times New Roman" w:hAnsi="Times New Roman" w:cs="Times New Roman"/>
        </w:rPr>
        <w:t xml:space="preserve">Детаљан списак текстова који </w:t>
      </w:r>
      <w:r w:rsidR="0008710A">
        <w:rPr>
          <w:rFonts w:ascii="Times New Roman" w:hAnsi="Times New Roman" w:cs="Times New Roman"/>
        </w:rPr>
        <w:t>ће бити поменути</w:t>
      </w:r>
      <w:r w:rsidRPr="00BE6283">
        <w:rPr>
          <w:rFonts w:ascii="Times New Roman" w:hAnsi="Times New Roman" w:cs="Times New Roman"/>
        </w:rPr>
        <w:t xml:space="preserve"> на курсу биће накнадно</w:t>
      </w:r>
      <w:r w:rsidR="00C8353E">
        <w:rPr>
          <w:rFonts w:ascii="Times New Roman" w:hAnsi="Times New Roman" w:cs="Times New Roman"/>
        </w:rPr>
        <w:t xml:space="preserve"> дат</w:t>
      </w:r>
      <w:r w:rsidRPr="00BE6283">
        <w:rPr>
          <w:rFonts w:ascii="Times New Roman" w:hAnsi="Times New Roman" w:cs="Times New Roman"/>
        </w:rPr>
        <w:t>.</w:t>
      </w:r>
      <w:bookmarkEnd w:id="22"/>
      <w:bookmarkEnd w:id="23"/>
      <w:bookmarkEnd w:id="24"/>
      <w:bookmarkEnd w:id="25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AD"/>
    <w:rsid w:val="0002433F"/>
    <w:rsid w:val="0008710A"/>
    <w:rsid w:val="00091855"/>
    <w:rsid w:val="00095F24"/>
    <w:rsid w:val="000D5257"/>
    <w:rsid w:val="000E4919"/>
    <w:rsid w:val="00116F4D"/>
    <w:rsid w:val="00121F2F"/>
    <w:rsid w:val="001620DC"/>
    <w:rsid w:val="001658D2"/>
    <w:rsid w:val="00191563"/>
    <w:rsid w:val="00196D25"/>
    <w:rsid w:val="001A39C6"/>
    <w:rsid w:val="001A798B"/>
    <w:rsid w:val="001D4C30"/>
    <w:rsid w:val="0024527F"/>
    <w:rsid w:val="00250384"/>
    <w:rsid w:val="002613DC"/>
    <w:rsid w:val="002734E6"/>
    <w:rsid w:val="002A4076"/>
    <w:rsid w:val="002D0762"/>
    <w:rsid w:val="002D5C6B"/>
    <w:rsid w:val="002D7E10"/>
    <w:rsid w:val="00320F6D"/>
    <w:rsid w:val="0034580B"/>
    <w:rsid w:val="003B31D2"/>
    <w:rsid w:val="003C3986"/>
    <w:rsid w:val="00410583"/>
    <w:rsid w:val="004149A9"/>
    <w:rsid w:val="0042174C"/>
    <w:rsid w:val="004509E7"/>
    <w:rsid w:val="004F51AD"/>
    <w:rsid w:val="00526686"/>
    <w:rsid w:val="0054119C"/>
    <w:rsid w:val="00541767"/>
    <w:rsid w:val="00585F62"/>
    <w:rsid w:val="005C5B49"/>
    <w:rsid w:val="005E48B6"/>
    <w:rsid w:val="005E56B0"/>
    <w:rsid w:val="00602637"/>
    <w:rsid w:val="006269E9"/>
    <w:rsid w:val="00635B1B"/>
    <w:rsid w:val="006858CF"/>
    <w:rsid w:val="006E29B3"/>
    <w:rsid w:val="006E5CA5"/>
    <w:rsid w:val="00707D15"/>
    <w:rsid w:val="00710C4E"/>
    <w:rsid w:val="0071599D"/>
    <w:rsid w:val="00756815"/>
    <w:rsid w:val="007A4F60"/>
    <w:rsid w:val="007D4653"/>
    <w:rsid w:val="008323B1"/>
    <w:rsid w:val="00860712"/>
    <w:rsid w:val="00870E36"/>
    <w:rsid w:val="00892EF2"/>
    <w:rsid w:val="008F1FA1"/>
    <w:rsid w:val="0093700B"/>
    <w:rsid w:val="00941D74"/>
    <w:rsid w:val="00942D50"/>
    <w:rsid w:val="009609FA"/>
    <w:rsid w:val="00986D3D"/>
    <w:rsid w:val="00987A84"/>
    <w:rsid w:val="00994702"/>
    <w:rsid w:val="009E1462"/>
    <w:rsid w:val="009F31B6"/>
    <w:rsid w:val="00A06C4A"/>
    <w:rsid w:val="00A15BAE"/>
    <w:rsid w:val="00A37E9C"/>
    <w:rsid w:val="00A57FF8"/>
    <w:rsid w:val="00A61004"/>
    <w:rsid w:val="00A8339E"/>
    <w:rsid w:val="00AA2521"/>
    <w:rsid w:val="00AB529B"/>
    <w:rsid w:val="00AE28D5"/>
    <w:rsid w:val="00B03C97"/>
    <w:rsid w:val="00B03DAA"/>
    <w:rsid w:val="00B3241C"/>
    <w:rsid w:val="00B635C4"/>
    <w:rsid w:val="00B7321D"/>
    <w:rsid w:val="00B75F58"/>
    <w:rsid w:val="00B901C2"/>
    <w:rsid w:val="00BD3C82"/>
    <w:rsid w:val="00BE6283"/>
    <w:rsid w:val="00C03D2D"/>
    <w:rsid w:val="00C07493"/>
    <w:rsid w:val="00C509EA"/>
    <w:rsid w:val="00C50ABB"/>
    <w:rsid w:val="00C52B4F"/>
    <w:rsid w:val="00C8353E"/>
    <w:rsid w:val="00C91D28"/>
    <w:rsid w:val="00C94DF7"/>
    <w:rsid w:val="00CF1DDC"/>
    <w:rsid w:val="00D00845"/>
    <w:rsid w:val="00D44FD6"/>
    <w:rsid w:val="00D46A86"/>
    <w:rsid w:val="00D63CAD"/>
    <w:rsid w:val="00D73089"/>
    <w:rsid w:val="00D77CF1"/>
    <w:rsid w:val="00DB3CF9"/>
    <w:rsid w:val="00E20ECC"/>
    <w:rsid w:val="00E3317C"/>
    <w:rsid w:val="00E4443A"/>
    <w:rsid w:val="00E47724"/>
    <w:rsid w:val="00E6007D"/>
    <w:rsid w:val="00E65E5F"/>
    <w:rsid w:val="00E67994"/>
    <w:rsid w:val="00E76561"/>
    <w:rsid w:val="00EA1A25"/>
    <w:rsid w:val="00F16E9D"/>
    <w:rsid w:val="00F32F4F"/>
    <w:rsid w:val="00F6410C"/>
    <w:rsid w:val="00F82DA6"/>
    <w:rsid w:val="00FA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1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1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86"/>
  </w:style>
  <w:style w:type="paragraph" w:styleId="Footer">
    <w:name w:val="footer"/>
    <w:basedOn w:val="Normal"/>
    <w:link w:val="FooterChar"/>
    <w:uiPriority w:val="99"/>
    <w:unhideWhenUsed/>
    <w:rsid w:val="003C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86"/>
  </w:style>
  <w:style w:type="paragraph" w:styleId="FootnoteText">
    <w:name w:val="footnote text"/>
    <w:basedOn w:val="Normal"/>
    <w:link w:val="FootnoteTextChar"/>
    <w:uiPriority w:val="99"/>
    <w:semiHidden/>
    <w:unhideWhenUsed/>
    <w:rsid w:val="00BE62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2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98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480">
          <w:marLeft w:val="225"/>
          <w:marRight w:val="0"/>
          <w:marTop w:val="0"/>
          <w:marBottom w:val="0"/>
          <w:divBdr>
            <w:top w:val="none" w:sz="0" w:space="0" w:color="auto"/>
            <w:left w:val="single" w:sz="12" w:space="11" w:color="B5B5B5"/>
            <w:bottom w:val="none" w:sz="0" w:space="0" w:color="auto"/>
            <w:right w:val="none" w:sz="0" w:space="0" w:color="auto"/>
          </w:divBdr>
        </w:div>
        <w:div w:id="71240601">
          <w:marLeft w:val="225"/>
          <w:marRight w:val="0"/>
          <w:marTop w:val="0"/>
          <w:marBottom w:val="0"/>
          <w:divBdr>
            <w:top w:val="none" w:sz="0" w:space="0" w:color="auto"/>
            <w:left w:val="single" w:sz="12" w:space="11" w:color="B5B5B5"/>
            <w:bottom w:val="none" w:sz="0" w:space="0" w:color="auto"/>
            <w:right w:val="none" w:sz="0" w:space="0" w:color="auto"/>
          </w:divBdr>
        </w:div>
        <w:div w:id="87850438">
          <w:marLeft w:val="225"/>
          <w:marRight w:val="0"/>
          <w:marTop w:val="0"/>
          <w:marBottom w:val="0"/>
          <w:divBdr>
            <w:top w:val="none" w:sz="0" w:space="0" w:color="auto"/>
            <w:left w:val="single" w:sz="12" w:space="11" w:color="B5B5B5"/>
            <w:bottom w:val="none" w:sz="0" w:space="0" w:color="auto"/>
            <w:right w:val="none" w:sz="0" w:space="0" w:color="auto"/>
          </w:divBdr>
        </w:div>
        <w:div w:id="93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56">
          <w:marLeft w:val="225"/>
          <w:marRight w:val="0"/>
          <w:marTop w:val="0"/>
          <w:marBottom w:val="0"/>
          <w:divBdr>
            <w:top w:val="none" w:sz="0" w:space="0" w:color="auto"/>
            <w:left w:val="single" w:sz="12" w:space="11" w:color="B5B5B5"/>
            <w:bottom w:val="none" w:sz="0" w:space="0" w:color="auto"/>
            <w:right w:val="none" w:sz="0" w:space="0" w:color="auto"/>
          </w:divBdr>
        </w:div>
        <w:div w:id="1628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434">
          <w:marLeft w:val="225"/>
          <w:marRight w:val="0"/>
          <w:marTop w:val="0"/>
          <w:marBottom w:val="0"/>
          <w:divBdr>
            <w:top w:val="none" w:sz="0" w:space="0" w:color="auto"/>
            <w:left w:val="single" w:sz="12" w:space="11" w:color="B5B5B5"/>
            <w:bottom w:val="none" w:sz="0" w:space="0" w:color="auto"/>
            <w:right w:val="none" w:sz="0" w:space="0" w:color="auto"/>
          </w:divBdr>
        </w:div>
        <w:div w:id="1809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769">
          <w:marLeft w:val="225"/>
          <w:marRight w:val="0"/>
          <w:marTop w:val="0"/>
          <w:marBottom w:val="0"/>
          <w:divBdr>
            <w:top w:val="none" w:sz="0" w:space="0" w:color="auto"/>
            <w:left w:val="single" w:sz="12" w:space="11" w:color="B5B5B5"/>
            <w:bottom w:val="none" w:sz="0" w:space="0" w:color="auto"/>
            <w:right w:val="none" w:sz="0" w:space="0" w:color="auto"/>
          </w:divBdr>
        </w:div>
        <w:div w:id="353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895">
          <w:marLeft w:val="225"/>
          <w:marRight w:val="0"/>
          <w:marTop w:val="0"/>
          <w:marBottom w:val="0"/>
          <w:divBdr>
            <w:top w:val="none" w:sz="0" w:space="0" w:color="auto"/>
            <w:left w:val="single" w:sz="12" w:space="11" w:color="B5B5B5"/>
            <w:bottom w:val="none" w:sz="0" w:space="0" w:color="auto"/>
            <w:right w:val="none" w:sz="0" w:space="0" w:color="auto"/>
          </w:divBdr>
        </w:div>
        <w:div w:id="576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979">
          <w:marLeft w:val="225"/>
          <w:marRight w:val="0"/>
          <w:marTop w:val="0"/>
          <w:marBottom w:val="0"/>
          <w:divBdr>
            <w:top w:val="none" w:sz="0" w:space="0" w:color="auto"/>
            <w:left w:val="single" w:sz="12" w:space="11" w:color="B5B5B5"/>
            <w:bottom w:val="none" w:sz="0" w:space="0" w:color="auto"/>
            <w:right w:val="none" w:sz="0" w:space="0" w:color="auto"/>
          </w:divBdr>
        </w:div>
        <w:div w:id="657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946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56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378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376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08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18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12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77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2594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dashed" w:sz="6" w:space="8" w:color="auto"/>
            <w:right w:val="none" w:sz="0" w:space="0" w:color="auto"/>
          </w:divBdr>
        </w:div>
        <w:div w:id="817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457">
          <w:marLeft w:val="225"/>
          <w:marRight w:val="0"/>
          <w:marTop w:val="0"/>
          <w:marBottom w:val="0"/>
          <w:divBdr>
            <w:top w:val="none" w:sz="0" w:space="0" w:color="auto"/>
            <w:left w:val="single" w:sz="12" w:space="11" w:color="B5B5B5"/>
            <w:bottom w:val="none" w:sz="0" w:space="0" w:color="auto"/>
            <w:right w:val="none" w:sz="0" w:space="0" w:color="auto"/>
          </w:divBdr>
        </w:div>
        <w:div w:id="993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177">
          <w:marLeft w:val="225"/>
          <w:marRight w:val="0"/>
          <w:marTop w:val="0"/>
          <w:marBottom w:val="0"/>
          <w:divBdr>
            <w:top w:val="none" w:sz="0" w:space="0" w:color="auto"/>
            <w:left w:val="single" w:sz="12" w:space="11" w:color="B5B5B5"/>
            <w:bottom w:val="none" w:sz="0" w:space="0" w:color="auto"/>
            <w:right w:val="none" w:sz="0" w:space="0" w:color="auto"/>
          </w:divBdr>
        </w:div>
        <w:div w:id="1058629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02">
          <w:marLeft w:val="225"/>
          <w:marRight w:val="0"/>
          <w:marTop w:val="0"/>
          <w:marBottom w:val="0"/>
          <w:divBdr>
            <w:top w:val="none" w:sz="0" w:space="0" w:color="auto"/>
            <w:left w:val="single" w:sz="12" w:space="11" w:color="B5B5B5"/>
            <w:bottom w:val="none" w:sz="0" w:space="0" w:color="auto"/>
            <w:right w:val="none" w:sz="0" w:space="0" w:color="auto"/>
          </w:divBdr>
        </w:div>
        <w:div w:id="1678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78">
          <w:marLeft w:val="225"/>
          <w:marRight w:val="0"/>
          <w:marTop w:val="0"/>
          <w:marBottom w:val="0"/>
          <w:divBdr>
            <w:top w:val="none" w:sz="0" w:space="0" w:color="auto"/>
            <w:left w:val="single" w:sz="12" w:space="11" w:color="B5B5B5"/>
            <w:bottom w:val="none" w:sz="0" w:space="0" w:color="auto"/>
            <w:right w:val="none" w:sz="0" w:space="0" w:color="auto"/>
          </w:divBdr>
        </w:div>
        <w:div w:id="1827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043">
          <w:marLeft w:val="225"/>
          <w:marRight w:val="0"/>
          <w:marTop w:val="0"/>
          <w:marBottom w:val="0"/>
          <w:divBdr>
            <w:top w:val="none" w:sz="0" w:space="0" w:color="auto"/>
            <w:left w:val="single" w:sz="12" w:space="11" w:color="B5B5B5"/>
            <w:bottom w:val="none" w:sz="0" w:space="0" w:color="auto"/>
            <w:right w:val="none" w:sz="0" w:space="0" w:color="auto"/>
          </w:divBdr>
        </w:div>
        <w:div w:id="2141528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1929F0-CD20-4611-90AE-16D7E5BA0616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C2F8-F88E-49EF-AE91-476EB9D0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</dc:creator>
  <cp:lastModifiedBy>Korisnici</cp:lastModifiedBy>
  <cp:revision>2</cp:revision>
  <cp:lastPrinted>2018-09-04T06:49:00Z</cp:lastPrinted>
  <dcterms:created xsi:type="dcterms:W3CDTF">2018-10-11T07:55:00Z</dcterms:created>
  <dcterms:modified xsi:type="dcterms:W3CDTF">2018-10-11T07:55:00Z</dcterms:modified>
</cp:coreProperties>
</file>